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19" w:rsidRDefault="00777819" w:rsidP="00777819">
      <w:pPr>
        <w:jc w:val="center"/>
        <w:rPr>
          <w:b/>
          <w:sz w:val="28"/>
        </w:rPr>
      </w:pPr>
      <w:r w:rsidRPr="00533E31">
        <w:rPr>
          <w:b/>
          <w:sz w:val="28"/>
        </w:rPr>
        <w:t xml:space="preserve">Phụ lục </w:t>
      </w:r>
    </w:p>
    <w:p w:rsidR="00777819" w:rsidRPr="00533E31" w:rsidRDefault="00777819" w:rsidP="00777819">
      <w:pPr>
        <w:jc w:val="center"/>
        <w:rPr>
          <w:b/>
          <w:sz w:val="18"/>
        </w:rPr>
      </w:pPr>
    </w:p>
    <w:p w:rsidR="00777819" w:rsidRDefault="00777819" w:rsidP="00777819">
      <w:pPr>
        <w:jc w:val="center"/>
        <w:rPr>
          <w:b/>
          <w:sz w:val="28"/>
        </w:rPr>
      </w:pPr>
      <w:r w:rsidRPr="00533E31">
        <w:rPr>
          <w:b/>
          <w:sz w:val="28"/>
        </w:rPr>
        <w:t xml:space="preserve">TRÌNH TỰ, THỦ TỤC </w:t>
      </w:r>
      <w:r>
        <w:rPr>
          <w:b/>
          <w:sz w:val="28"/>
        </w:rPr>
        <w:t>ĐÁNH GIÁ CÔNG NHẬ</w:t>
      </w:r>
      <w:r w:rsidRPr="00533E31">
        <w:rPr>
          <w:b/>
          <w:sz w:val="28"/>
        </w:rPr>
        <w:t>N</w:t>
      </w:r>
    </w:p>
    <w:p w:rsidR="00777819" w:rsidRPr="00533E31" w:rsidRDefault="00777819" w:rsidP="00777819">
      <w:pPr>
        <w:jc w:val="center"/>
        <w:rPr>
          <w:b/>
          <w:sz w:val="28"/>
        </w:rPr>
      </w:pPr>
      <w:r w:rsidRPr="00533E31">
        <w:rPr>
          <w:b/>
          <w:sz w:val="28"/>
        </w:rPr>
        <w:t xml:space="preserve"> CHỢ VĂN MINH THƯƠNG MẠI</w:t>
      </w:r>
    </w:p>
    <w:p w:rsidR="00777819" w:rsidRDefault="00777819" w:rsidP="00777819">
      <w:pPr>
        <w:jc w:val="center"/>
        <w:rPr>
          <w:i/>
          <w:sz w:val="26"/>
          <w:szCs w:val="28"/>
        </w:rPr>
      </w:pPr>
      <w:r w:rsidRPr="002A2DE4">
        <w:rPr>
          <w:i/>
          <w:sz w:val="26"/>
          <w:szCs w:val="28"/>
        </w:rPr>
        <w:t>(</w:t>
      </w:r>
      <w:r w:rsidR="0096547F">
        <w:rPr>
          <w:i/>
          <w:sz w:val="26"/>
          <w:szCs w:val="28"/>
        </w:rPr>
        <w:t>K</w:t>
      </w:r>
      <w:r>
        <w:rPr>
          <w:i/>
          <w:sz w:val="26"/>
          <w:szCs w:val="28"/>
        </w:rPr>
        <w:t xml:space="preserve">èm theo </w:t>
      </w:r>
      <w:r w:rsidR="00B71F87">
        <w:rPr>
          <w:i/>
          <w:sz w:val="26"/>
          <w:szCs w:val="28"/>
        </w:rPr>
        <w:t xml:space="preserve">Công văn </w:t>
      </w:r>
      <w:r w:rsidR="00DB5342">
        <w:rPr>
          <w:i/>
          <w:sz w:val="26"/>
          <w:szCs w:val="28"/>
        </w:rPr>
        <w:t>số 1389</w:t>
      </w:r>
      <w:r w:rsidRPr="002A2DE4">
        <w:rPr>
          <w:i/>
          <w:sz w:val="26"/>
          <w:szCs w:val="28"/>
        </w:rPr>
        <w:t xml:space="preserve"> /</w:t>
      </w:r>
      <w:r w:rsidR="00B71F87">
        <w:rPr>
          <w:i/>
          <w:sz w:val="26"/>
          <w:szCs w:val="28"/>
        </w:rPr>
        <w:t xml:space="preserve">SCT-TM </w:t>
      </w:r>
      <w:r w:rsidRPr="002A2DE4">
        <w:rPr>
          <w:i/>
          <w:sz w:val="26"/>
          <w:szCs w:val="28"/>
        </w:rPr>
        <w:t xml:space="preserve"> ngày </w:t>
      </w:r>
      <w:r w:rsidR="00DB5342">
        <w:rPr>
          <w:i/>
          <w:sz w:val="26"/>
          <w:szCs w:val="28"/>
        </w:rPr>
        <w:t>30</w:t>
      </w:r>
      <w:bookmarkStart w:id="0" w:name="_GoBack"/>
      <w:bookmarkEnd w:id="0"/>
      <w:r w:rsidRPr="002A2DE4">
        <w:rPr>
          <w:i/>
          <w:sz w:val="26"/>
          <w:szCs w:val="28"/>
        </w:rPr>
        <w:t xml:space="preserve"> tháng </w:t>
      </w:r>
      <w:r w:rsidR="00B71F87">
        <w:rPr>
          <w:i/>
          <w:sz w:val="26"/>
          <w:szCs w:val="28"/>
        </w:rPr>
        <w:t>6</w:t>
      </w:r>
      <w:r w:rsidRPr="002A2DE4">
        <w:rPr>
          <w:i/>
          <w:sz w:val="26"/>
          <w:szCs w:val="28"/>
        </w:rPr>
        <w:t xml:space="preserve"> năm 20</w:t>
      </w:r>
      <w:r>
        <w:rPr>
          <w:i/>
          <w:sz w:val="26"/>
          <w:szCs w:val="28"/>
        </w:rPr>
        <w:t>21</w:t>
      </w:r>
    </w:p>
    <w:p w:rsidR="00777819" w:rsidRPr="002A2DE4" w:rsidRDefault="00777819" w:rsidP="00777819">
      <w:pPr>
        <w:jc w:val="center"/>
        <w:rPr>
          <w:i/>
          <w:sz w:val="26"/>
          <w:szCs w:val="28"/>
        </w:rPr>
      </w:pPr>
      <w:r w:rsidRPr="002A2DE4">
        <w:rPr>
          <w:i/>
          <w:sz w:val="26"/>
          <w:szCs w:val="28"/>
        </w:rPr>
        <w:t xml:space="preserve"> của  </w:t>
      </w:r>
      <w:r w:rsidR="00B71F87">
        <w:rPr>
          <w:i/>
          <w:sz w:val="26"/>
          <w:szCs w:val="28"/>
        </w:rPr>
        <w:t>Sở Công Thương</w:t>
      </w:r>
      <w:r w:rsidRPr="002A2DE4">
        <w:rPr>
          <w:i/>
          <w:sz w:val="26"/>
          <w:szCs w:val="28"/>
        </w:rPr>
        <w:t>)</w:t>
      </w:r>
    </w:p>
    <w:p w:rsidR="00777819" w:rsidRDefault="00777819" w:rsidP="00777819">
      <w:pPr>
        <w:rPr>
          <w:sz w:val="28"/>
          <w:szCs w:val="28"/>
        </w:rPr>
      </w:pPr>
    </w:p>
    <w:p w:rsidR="00777819" w:rsidRPr="001D0FB0" w:rsidRDefault="00777819" w:rsidP="00777819">
      <w:pPr>
        <w:ind w:firstLine="720"/>
        <w:jc w:val="both"/>
        <w:rPr>
          <w:b/>
          <w:color w:val="FF0000"/>
          <w:sz w:val="28"/>
        </w:rPr>
      </w:pPr>
      <w:r w:rsidRPr="001D0FB0">
        <w:rPr>
          <w:b/>
          <w:color w:val="FF0000"/>
          <w:sz w:val="28"/>
        </w:rPr>
        <w:t>1. Điều kiện xét công nhận Chợ văn minh thương mại và chợ văn minh thương thương mại tiêu biểu (sau đây gọi chung là “Chợ văn minh thương mại”) :</w:t>
      </w:r>
    </w:p>
    <w:p w:rsidR="00777819" w:rsidRDefault="00777819" w:rsidP="00777819">
      <w:pPr>
        <w:ind w:firstLine="720"/>
        <w:jc w:val="both"/>
        <w:rPr>
          <w:sz w:val="28"/>
        </w:rPr>
      </w:pPr>
      <w:r>
        <w:rPr>
          <w:sz w:val="28"/>
        </w:rPr>
        <w:t>Các chợ chỉ được xét công nhận “Chợ văn minh thương mại” khi được Tổ liên ngành cấp huyện chấm điểm và có tổng số điểm từ 70 điểm trở lên theo quy định tại Bộ khung tiêu chí chợ văn minh thương mại (Phụ lục 1), cụ thể:</w:t>
      </w:r>
    </w:p>
    <w:p w:rsidR="00777819" w:rsidRDefault="00777819" w:rsidP="00777819">
      <w:pPr>
        <w:ind w:firstLine="720"/>
        <w:jc w:val="both"/>
        <w:rPr>
          <w:sz w:val="28"/>
        </w:rPr>
      </w:pPr>
      <w:r>
        <w:rPr>
          <w:sz w:val="28"/>
        </w:rPr>
        <w:t xml:space="preserve">Từ 70 đến 85 điểm: Chợ văn minh thương mại </w:t>
      </w:r>
    </w:p>
    <w:p w:rsidR="00777819" w:rsidRDefault="00777819" w:rsidP="00777819">
      <w:pPr>
        <w:ind w:firstLine="720"/>
        <w:jc w:val="both"/>
        <w:rPr>
          <w:sz w:val="28"/>
        </w:rPr>
      </w:pPr>
      <w:r>
        <w:rPr>
          <w:sz w:val="28"/>
        </w:rPr>
        <w:t xml:space="preserve">Từ 86 đến 100 điểm: Chợ văn minh thương mại tiêu biểu </w:t>
      </w:r>
    </w:p>
    <w:p w:rsidR="00777819" w:rsidRPr="00AD0CD6" w:rsidRDefault="00777819" w:rsidP="00777819">
      <w:pPr>
        <w:ind w:firstLine="720"/>
        <w:jc w:val="both"/>
        <w:rPr>
          <w:b/>
          <w:sz w:val="28"/>
        </w:rPr>
      </w:pPr>
      <w:r w:rsidRPr="00AD0CD6">
        <w:rPr>
          <w:b/>
          <w:sz w:val="28"/>
        </w:rPr>
        <w:t>2. Hồ sơ trình xét duyệt công nhận “Chợ văn minh thương mại”</w:t>
      </w:r>
    </w:p>
    <w:p w:rsidR="00777819" w:rsidRDefault="00777819" w:rsidP="00777819">
      <w:pPr>
        <w:jc w:val="both"/>
        <w:rPr>
          <w:sz w:val="28"/>
        </w:rPr>
      </w:pPr>
      <w:r>
        <w:rPr>
          <w:sz w:val="28"/>
        </w:rPr>
        <w:tab/>
        <w:t>- Tờ trình đề nghị công nhận “Chợ văn minh thương mại” của doanh nghiệp, Hợp tác xã, Ban quản lý chợ hoặc UBND cấp xã nơi có chợ nhưng chưa đủ điều kiện thành lập Ban quản lý chợ (sau đây gọi là đơn vị quản lý chợ) .</w:t>
      </w:r>
    </w:p>
    <w:p w:rsidR="00777819" w:rsidRDefault="00777819" w:rsidP="00777819">
      <w:pPr>
        <w:jc w:val="both"/>
        <w:rPr>
          <w:sz w:val="28"/>
        </w:rPr>
      </w:pPr>
      <w:r>
        <w:rPr>
          <w:sz w:val="28"/>
        </w:rPr>
        <w:tab/>
        <w:t>- Báo cáo đánh giá của đơn vị quản lý chợ về việc thực hiện các tiêu chí “Chợ văn minh thương mại”</w:t>
      </w:r>
    </w:p>
    <w:p w:rsidR="00777819" w:rsidRDefault="00777819" w:rsidP="00777819">
      <w:pPr>
        <w:jc w:val="both"/>
        <w:rPr>
          <w:sz w:val="28"/>
        </w:rPr>
      </w:pPr>
      <w:r>
        <w:rPr>
          <w:sz w:val="28"/>
        </w:rPr>
        <w:tab/>
        <w:t>- Biên bản kiểm tra, đánh giá “Chợ văn minh thương mại” của Tổ liên ngành cấp huyện.</w:t>
      </w:r>
    </w:p>
    <w:p w:rsidR="00777819" w:rsidRDefault="00777819" w:rsidP="00777819">
      <w:pPr>
        <w:jc w:val="both"/>
        <w:rPr>
          <w:sz w:val="28"/>
        </w:rPr>
      </w:pPr>
      <w:r>
        <w:rPr>
          <w:sz w:val="28"/>
        </w:rPr>
        <w:tab/>
        <w:t>- Số lượng hồ sơ: 01 bộ</w:t>
      </w:r>
    </w:p>
    <w:p w:rsidR="00777819" w:rsidRPr="00AD0CD6" w:rsidRDefault="00777819" w:rsidP="00777819">
      <w:pPr>
        <w:ind w:firstLine="720"/>
        <w:jc w:val="both"/>
        <w:rPr>
          <w:b/>
          <w:sz w:val="28"/>
        </w:rPr>
      </w:pPr>
      <w:r w:rsidRPr="00AD0CD6">
        <w:rPr>
          <w:b/>
          <w:sz w:val="28"/>
        </w:rPr>
        <w:t xml:space="preserve">3. Thành lập Tổ </w:t>
      </w:r>
      <w:r>
        <w:rPr>
          <w:b/>
          <w:sz w:val="28"/>
        </w:rPr>
        <w:t xml:space="preserve">công tác </w:t>
      </w:r>
      <w:r w:rsidRPr="00AD0CD6">
        <w:rPr>
          <w:b/>
          <w:sz w:val="28"/>
        </w:rPr>
        <w:t>liên ngành, Hội đồng xét duyệt</w:t>
      </w:r>
    </w:p>
    <w:p w:rsidR="00777819" w:rsidRDefault="00777819" w:rsidP="00777819">
      <w:pPr>
        <w:jc w:val="both"/>
        <w:rPr>
          <w:sz w:val="28"/>
        </w:rPr>
      </w:pPr>
      <w:r>
        <w:rPr>
          <w:sz w:val="28"/>
        </w:rPr>
        <w:tab/>
        <w:t>a) Tổ công tác liên ngành: do Phòng Kinh tế/Kinh tế và Hạ tầng tham mưu UBND cấp huyện thành lập.</w:t>
      </w:r>
    </w:p>
    <w:p w:rsidR="00777819" w:rsidRDefault="00777819" w:rsidP="00777819">
      <w:pPr>
        <w:ind w:firstLine="720"/>
        <w:jc w:val="both"/>
        <w:rPr>
          <w:sz w:val="28"/>
        </w:rPr>
      </w:pPr>
      <w:r>
        <w:rPr>
          <w:sz w:val="28"/>
        </w:rPr>
        <w:t xml:space="preserve">Thành phần: đại diện lãnh đạo phòng Kinh tế/Kinh tế và Hạ tầng làm Tổ trưởng; thành viên gồm đại diện </w:t>
      </w:r>
      <w:r w:rsidRPr="006712A8">
        <w:rPr>
          <w:sz w:val="28"/>
        </w:rPr>
        <w:t>một số</w:t>
      </w:r>
      <w:r>
        <w:rPr>
          <w:sz w:val="28"/>
        </w:rPr>
        <w:t xml:space="preserve"> phòng, ban liên quan, cảnh sát phòng cháy chữa cháy và lãnh đạo UBND cấp xã nơi có chợ đề nghị công nhận “Chợ văn minh thương mại”.</w:t>
      </w:r>
    </w:p>
    <w:p w:rsidR="00777819" w:rsidRDefault="00777819" w:rsidP="00777819">
      <w:pPr>
        <w:jc w:val="both"/>
        <w:rPr>
          <w:sz w:val="28"/>
        </w:rPr>
      </w:pPr>
      <w:r>
        <w:rPr>
          <w:sz w:val="28"/>
        </w:rPr>
        <w:tab/>
        <w:t>b) Hội đồng xét duyệt: Do Phòng Kinh tế/Kinh tế và Hạ tầng tham mưu UBND cấp huyện thành lập.</w:t>
      </w:r>
    </w:p>
    <w:p w:rsidR="00777819" w:rsidRPr="006712A8" w:rsidRDefault="00777819" w:rsidP="00777819">
      <w:pPr>
        <w:ind w:firstLine="720"/>
        <w:jc w:val="both"/>
        <w:rPr>
          <w:sz w:val="28"/>
        </w:rPr>
      </w:pPr>
      <w:r>
        <w:rPr>
          <w:sz w:val="28"/>
        </w:rPr>
        <w:t>Thành phần: lãnh đạo UBND cấp huyện làm Chủ tịch Hội đồng; thành viên gồm đại diện lãnh đạo các phòng ban cấp huyện có liên quan.</w:t>
      </w:r>
    </w:p>
    <w:p w:rsidR="00777819" w:rsidRPr="00AD0CD6" w:rsidRDefault="00777819" w:rsidP="00777819">
      <w:pPr>
        <w:ind w:firstLine="720"/>
        <w:jc w:val="both"/>
        <w:rPr>
          <w:b/>
          <w:sz w:val="28"/>
        </w:rPr>
      </w:pPr>
      <w:r w:rsidRPr="00AD0CD6">
        <w:rPr>
          <w:b/>
          <w:sz w:val="28"/>
        </w:rPr>
        <w:t xml:space="preserve">4. </w:t>
      </w:r>
      <w:r>
        <w:rPr>
          <w:b/>
          <w:sz w:val="28"/>
        </w:rPr>
        <w:t>T</w:t>
      </w:r>
      <w:r w:rsidRPr="00AD0CD6">
        <w:rPr>
          <w:b/>
          <w:sz w:val="28"/>
        </w:rPr>
        <w:t>rình tự thẩm định, công nhận “Chợ văn minh thương mại”</w:t>
      </w:r>
    </w:p>
    <w:p w:rsidR="00777819" w:rsidRDefault="00777819" w:rsidP="00777819">
      <w:pPr>
        <w:ind w:firstLine="720"/>
        <w:jc w:val="both"/>
        <w:rPr>
          <w:sz w:val="28"/>
        </w:rPr>
      </w:pPr>
      <w:r>
        <w:rPr>
          <w:sz w:val="28"/>
        </w:rPr>
        <w:t>- Phòng Kinh tế/Kinh tế và Hạ tầng tiếp nhận hồ sơ từ đơn vị quản lý chợ đề nghị công nhận “Chợ văn minh thương mại”. Trong vòng 10 ngày làm việc kể từ ngày nhận đủ hồ sơ hợp lệ, phòng Kinh tế/Kinh tế và Hạ tầng có trách nhiệm tham mưu UBND cấp huyện thành lập Tổ công tác liên ngành để kiểm tra, đánh giá (lập biên bản đánh giá).</w:t>
      </w:r>
    </w:p>
    <w:p w:rsidR="00777819" w:rsidRDefault="00777819" w:rsidP="00777819">
      <w:pPr>
        <w:ind w:firstLine="720"/>
        <w:jc w:val="both"/>
        <w:rPr>
          <w:sz w:val="28"/>
        </w:rPr>
      </w:pPr>
      <w:r>
        <w:rPr>
          <w:sz w:val="28"/>
        </w:rPr>
        <w:t>- Phòng Kinh tế/Kinh tế và Hạ tầng tham mưu Hội đồng xét duyệt họp Chợ văn minh thương mại cấp huyện (viết tắt là Hội đồng) họp để đánh giá công nhận.</w:t>
      </w:r>
    </w:p>
    <w:p w:rsidR="00777819" w:rsidRDefault="00777819" w:rsidP="00777819">
      <w:pPr>
        <w:widowControl w:val="0"/>
        <w:ind w:firstLine="720"/>
        <w:jc w:val="both"/>
        <w:rPr>
          <w:sz w:val="28"/>
        </w:rPr>
      </w:pPr>
      <w:r>
        <w:rPr>
          <w:sz w:val="28"/>
        </w:rPr>
        <w:t xml:space="preserve">- Trong vòng 07 ngày, kể từ ngày Hội đồng họp, phòng Kinh tế/Kinh tế </w:t>
      </w:r>
      <w:r>
        <w:rPr>
          <w:sz w:val="28"/>
        </w:rPr>
        <w:lastRenderedPageBreak/>
        <w:t>và Hạ tầng có trách nhiệm tham mưu UBND cấp huyện ban hành quyết định công nhận “ Chợ văn minh thương mại” (nếu đủ điều kiện) hoặc văn bản thông báo chợ không đủ điều kiện (nêu rõ các nội dung còn tồn tại).</w:t>
      </w:r>
    </w:p>
    <w:p w:rsidR="00777819" w:rsidRPr="001D0FB0" w:rsidRDefault="00777819" w:rsidP="00777819">
      <w:pPr>
        <w:widowControl w:val="0"/>
        <w:jc w:val="both"/>
        <w:rPr>
          <w:color w:val="FF0000"/>
          <w:sz w:val="28"/>
        </w:rPr>
      </w:pPr>
      <w:r>
        <w:rPr>
          <w:b/>
          <w:color w:val="FF0000"/>
          <w:sz w:val="28"/>
        </w:rPr>
        <w:t xml:space="preserve">       </w:t>
      </w:r>
      <w:r w:rsidRPr="001D0FB0">
        <w:rPr>
          <w:color w:val="FF0000"/>
          <w:sz w:val="28"/>
        </w:rPr>
        <w:t xml:space="preserve">  </w:t>
      </w:r>
      <w:r>
        <w:rPr>
          <w:color w:val="FF0000"/>
          <w:sz w:val="28"/>
        </w:rPr>
        <w:t xml:space="preserve"> </w:t>
      </w:r>
      <w:r w:rsidRPr="001D0FB0">
        <w:rPr>
          <w:color w:val="FF0000"/>
          <w:sz w:val="28"/>
        </w:rPr>
        <w:t>Quyết định công nhận “Chợ văn minh thương mại” có</w:t>
      </w:r>
      <w:r>
        <w:rPr>
          <w:color w:val="FF0000"/>
          <w:sz w:val="28"/>
        </w:rPr>
        <w:t xml:space="preserve"> thời hạn</w:t>
      </w:r>
      <w:r w:rsidRPr="001D0FB0">
        <w:rPr>
          <w:color w:val="FF0000"/>
          <w:sz w:val="28"/>
        </w:rPr>
        <w:t xml:space="preserve"> 03 năm</w:t>
      </w:r>
      <w:r>
        <w:rPr>
          <w:color w:val="FF0000"/>
          <w:sz w:val="28"/>
        </w:rPr>
        <w:t xml:space="preserve">. </w:t>
      </w:r>
    </w:p>
    <w:p w:rsidR="00777819" w:rsidRPr="00AD1F76" w:rsidRDefault="00777819" w:rsidP="00777819">
      <w:pPr>
        <w:widowControl w:val="0"/>
        <w:jc w:val="both"/>
        <w:rPr>
          <w:color w:val="FF0000"/>
          <w:sz w:val="28"/>
        </w:rPr>
      </w:pPr>
      <w:r w:rsidRPr="00AD1F76">
        <w:rPr>
          <w:color w:val="FF0000"/>
          <w:sz w:val="28"/>
        </w:rPr>
        <w:t>Hàng năm, Tổ liên ngành có trách nhiệm kiểm tra, đánh giá các chợ đã được UBND cấp huyện công nhận “Chợ văn minh thương mại” (lập biên bản đánh giá). Trong quá trình kiểm tra:</w:t>
      </w:r>
    </w:p>
    <w:p w:rsidR="00777819" w:rsidRPr="001D0FB0" w:rsidRDefault="00777819" w:rsidP="00777819">
      <w:pPr>
        <w:ind w:firstLine="720"/>
        <w:jc w:val="both"/>
        <w:rPr>
          <w:color w:val="FF0000"/>
          <w:sz w:val="28"/>
        </w:rPr>
      </w:pPr>
      <w:r w:rsidRPr="001D0FB0">
        <w:rPr>
          <w:color w:val="FF0000"/>
          <w:sz w:val="28"/>
        </w:rPr>
        <w:t>a) Trường hợp không đảm bảo tiêu chí chợ văn minh thương mại thì thực hiện trình</w:t>
      </w:r>
      <w:r>
        <w:rPr>
          <w:color w:val="FF0000"/>
          <w:sz w:val="28"/>
        </w:rPr>
        <w:t xml:space="preserve"> tự hủy kết quả công nhận theo M</w:t>
      </w:r>
      <w:r w:rsidRPr="001D0FB0">
        <w:rPr>
          <w:color w:val="FF0000"/>
          <w:sz w:val="28"/>
        </w:rPr>
        <w:t xml:space="preserve">ục 5. </w:t>
      </w:r>
    </w:p>
    <w:p w:rsidR="00777819" w:rsidRPr="00AD1F76" w:rsidRDefault="00777819" w:rsidP="00777819">
      <w:pPr>
        <w:ind w:firstLine="720"/>
        <w:jc w:val="both"/>
        <w:rPr>
          <w:color w:val="FF0000"/>
          <w:sz w:val="28"/>
        </w:rPr>
      </w:pPr>
      <w:r w:rsidRPr="001D0FB0">
        <w:rPr>
          <w:color w:val="FF0000"/>
          <w:sz w:val="28"/>
        </w:rPr>
        <w:t xml:space="preserve">b) Trường hợp nâng (hoặc hạ) mức công nhận “Chợ </w:t>
      </w:r>
      <w:r>
        <w:rPr>
          <w:color w:val="FF0000"/>
          <w:sz w:val="28"/>
        </w:rPr>
        <w:t>văn minh thương mại”</w:t>
      </w:r>
      <w:r w:rsidRPr="001D0FB0">
        <w:rPr>
          <w:color w:val="FF0000"/>
          <w:sz w:val="28"/>
        </w:rPr>
        <w:t xml:space="preserve"> thì thực hiện theo </w:t>
      </w:r>
      <w:r>
        <w:rPr>
          <w:color w:val="FF0000"/>
          <w:sz w:val="28"/>
        </w:rPr>
        <w:t>M</w:t>
      </w:r>
      <w:r w:rsidRPr="001D0FB0">
        <w:rPr>
          <w:color w:val="FF0000"/>
          <w:sz w:val="28"/>
        </w:rPr>
        <w:t xml:space="preserve">ục 7. </w:t>
      </w:r>
    </w:p>
    <w:p w:rsidR="00777819" w:rsidRPr="00582BE6" w:rsidRDefault="00777819" w:rsidP="00777819">
      <w:pPr>
        <w:widowControl w:val="0"/>
        <w:ind w:firstLine="720"/>
        <w:jc w:val="both"/>
        <w:rPr>
          <w:b/>
          <w:sz w:val="28"/>
        </w:rPr>
      </w:pPr>
      <w:r w:rsidRPr="00582BE6">
        <w:rPr>
          <w:b/>
          <w:sz w:val="28"/>
        </w:rPr>
        <w:t>5. Trình tự hủy kết quả công nhận “Chợ văn minh thương mại”</w:t>
      </w:r>
    </w:p>
    <w:p w:rsidR="00777819" w:rsidRPr="00AD1F76" w:rsidRDefault="00777819" w:rsidP="00777819">
      <w:pPr>
        <w:widowControl w:val="0"/>
        <w:jc w:val="both"/>
        <w:rPr>
          <w:color w:val="FF0000"/>
          <w:sz w:val="28"/>
        </w:rPr>
      </w:pPr>
      <w:r>
        <w:rPr>
          <w:sz w:val="28"/>
        </w:rPr>
        <w:tab/>
      </w:r>
      <w:r w:rsidRPr="001D0FB0">
        <w:rPr>
          <w:color w:val="FF0000"/>
          <w:sz w:val="28"/>
        </w:rPr>
        <w:t xml:space="preserve"> </w:t>
      </w:r>
      <w:r>
        <w:rPr>
          <w:sz w:val="28"/>
        </w:rPr>
        <w:t>Hàng năm trong quá trình kiểm tra nếu phát hiện chợ không còn đảm bảo tiêu chí văn minh thương mại. Tổ liên ngành lập biên bản và có Tờ trình đề nghị Hội đồng hủy bỏ kết quả công nhận “Chợ văn minh thương mại” (có biên bản cuộc họp).</w:t>
      </w:r>
    </w:p>
    <w:p w:rsidR="00777819" w:rsidRDefault="00777819" w:rsidP="00777819">
      <w:pPr>
        <w:widowControl w:val="0"/>
        <w:ind w:firstLine="720"/>
        <w:jc w:val="both"/>
        <w:rPr>
          <w:sz w:val="28"/>
        </w:rPr>
      </w:pPr>
      <w:r>
        <w:rPr>
          <w:sz w:val="28"/>
        </w:rPr>
        <w:t>- Phòng Kinh tế/Kinh tế và Hạ tầng tham mưu Hội đồng họp và thống nhất thông qua việc hủy bỏ kết quả công nhận “Chợ văn minh thương mại” (có biên bản cuộc họp).</w:t>
      </w:r>
    </w:p>
    <w:p w:rsidR="00777819" w:rsidRDefault="00777819" w:rsidP="00777819">
      <w:pPr>
        <w:widowControl w:val="0"/>
        <w:jc w:val="both"/>
        <w:rPr>
          <w:sz w:val="28"/>
        </w:rPr>
      </w:pPr>
      <w:r>
        <w:rPr>
          <w:sz w:val="28"/>
        </w:rPr>
        <w:tab/>
        <w:t>- Căn cứ kết quả họp Hội đồng, Phòng Kinh tế/Kinh tế và hạ tầng tham mưu UBND cấp huyện ban hành quyết định hủy bỏ kết quả công nhận “Chợ văn minh thương mại” và UBND cấp xã có trách nhiệm thu hồi Giấy chứng nhận Chợ văn minh thương mại nộp về Phòng Kinh tế/Kinh tế và Hạ tầng.</w:t>
      </w:r>
    </w:p>
    <w:p w:rsidR="00777819" w:rsidRPr="00582BE6" w:rsidRDefault="00777819" w:rsidP="00777819">
      <w:pPr>
        <w:ind w:firstLine="720"/>
        <w:jc w:val="both"/>
        <w:rPr>
          <w:b/>
          <w:sz w:val="28"/>
        </w:rPr>
      </w:pPr>
      <w:r w:rsidRPr="00582BE6">
        <w:rPr>
          <w:b/>
          <w:sz w:val="28"/>
        </w:rPr>
        <w:t>6. Trình tự xét, công nhận lại  “Chợ văn minh thương mại”</w:t>
      </w:r>
    </w:p>
    <w:p w:rsidR="00777819" w:rsidRDefault="00777819" w:rsidP="00777819">
      <w:pPr>
        <w:jc w:val="both"/>
        <w:rPr>
          <w:sz w:val="28"/>
        </w:rPr>
      </w:pPr>
      <w:r>
        <w:rPr>
          <w:sz w:val="28"/>
        </w:rPr>
        <w:tab/>
        <w:t>a) Điều kiện xét công nhận lại: Chợ đáp ứng được các tiêu chí tại mục 1.</w:t>
      </w:r>
    </w:p>
    <w:p w:rsidR="00777819" w:rsidRDefault="00777819" w:rsidP="00777819">
      <w:pPr>
        <w:jc w:val="both"/>
        <w:rPr>
          <w:sz w:val="28"/>
        </w:rPr>
      </w:pPr>
      <w:r>
        <w:rPr>
          <w:sz w:val="28"/>
        </w:rPr>
        <w:tab/>
        <w:t>b) Thời gian để được xét, công nhận lại: Đối với các chợ đã bị UBND cấp huyện hủy kết quả công nhận “Chợ văn minh thương mại” chỉ được xét, công nhận lại khi đã đủ 18 tháng, kể từ ngày bị hủy bỏ kết quả công nhận.</w:t>
      </w:r>
    </w:p>
    <w:p w:rsidR="00777819" w:rsidRDefault="00777819" w:rsidP="00777819">
      <w:pPr>
        <w:jc w:val="both"/>
        <w:rPr>
          <w:sz w:val="28"/>
        </w:rPr>
      </w:pPr>
      <w:r>
        <w:rPr>
          <w:sz w:val="28"/>
        </w:rPr>
        <w:tab/>
        <w:t>c) Trình tự thủ tục xét, công nhận lại: thực hiện theo mục 1,2 và 4.</w:t>
      </w:r>
    </w:p>
    <w:p w:rsidR="00777819" w:rsidRDefault="00777819" w:rsidP="00777819">
      <w:pPr>
        <w:ind w:firstLine="720"/>
        <w:jc w:val="both"/>
        <w:rPr>
          <w:b/>
          <w:sz w:val="28"/>
        </w:rPr>
      </w:pPr>
      <w:r w:rsidRPr="00582BE6">
        <w:rPr>
          <w:b/>
          <w:sz w:val="28"/>
        </w:rPr>
        <w:t>7. Tr</w:t>
      </w:r>
      <w:r>
        <w:rPr>
          <w:b/>
          <w:sz w:val="28"/>
        </w:rPr>
        <w:t>ình tự xét nâng (hoặc hạ</w:t>
      </w:r>
      <w:r w:rsidRPr="00582BE6">
        <w:rPr>
          <w:b/>
          <w:sz w:val="28"/>
        </w:rPr>
        <w:t>)</w:t>
      </w:r>
      <w:r>
        <w:rPr>
          <w:b/>
          <w:sz w:val="28"/>
        </w:rPr>
        <w:t xml:space="preserve"> mức công nhận </w:t>
      </w:r>
      <w:r w:rsidRPr="00582BE6">
        <w:rPr>
          <w:b/>
          <w:sz w:val="28"/>
        </w:rPr>
        <w:t>“Chợ văn minh thương mại”:</w:t>
      </w:r>
    </w:p>
    <w:p w:rsidR="00777819" w:rsidRPr="00AD1F76" w:rsidRDefault="00777819" w:rsidP="00777819">
      <w:pPr>
        <w:ind w:firstLine="720"/>
        <w:jc w:val="both"/>
        <w:rPr>
          <w:sz w:val="28"/>
        </w:rPr>
      </w:pPr>
      <w:r>
        <w:rPr>
          <w:sz w:val="28"/>
        </w:rPr>
        <w:t xml:space="preserve">Thực hiện tương tự theo các mục 4, 5 và 6. </w:t>
      </w:r>
      <w:r w:rsidRPr="00344BF0">
        <w:rPr>
          <w:b/>
          <w:sz w:val="28"/>
        </w:rPr>
        <w:tab/>
      </w:r>
      <w:r w:rsidRPr="001D0FB0">
        <w:rPr>
          <w:color w:val="FF0000"/>
          <w:sz w:val="28"/>
        </w:rPr>
        <w:t xml:space="preserve"> </w:t>
      </w:r>
    </w:p>
    <w:p w:rsidR="00777819" w:rsidRDefault="00777819" w:rsidP="00777819">
      <w:pPr>
        <w:ind w:firstLine="720"/>
        <w:jc w:val="both"/>
        <w:rPr>
          <w:b/>
          <w:sz w:val="28"/>
        </w:rPr>
      </w:pPr>
      <w:r>
        <w:rPr>
          <w:b/>
          <w:sz w:val="28"/>
        </w:rPr>
        <w:t>8. Khen thưởng:</w:t>
      </w:r>
    </w:p>
    <w:p w:rsidR="00F00D07" w:rsidRPr="000916F1" w:rsidRDefault="00777819" w:rsidP="00777819">
      <w:pPr>
        <w:ind w:firstLine="720"/>
        <w:jc w:val="both"/>
        <w:rPr>
          <w:sz w:val="28"/>
        </w:rPr>
      </w:pPr>
      <w:r w:rsidRPr="000916F1">
        <w:rPr>
          <w:sz w:val="28"/>
        </w:rPr>
        <w:t xml:space="preserve">Đối với chợ được công nhận “Chợ văn minh thương mại tiêu biểu” trong thời hạn 03 năm liên tiếp, UBND cấp huyện </w:t>
      </w:r>
      <w:r w:rsidR="006676F2" w:rsidRPr="000916F1">
        <w:rPr>
          <w:sz w:val="28"/>
        </w:rPr>
        <w:t>lập</w:t>
      </w:r>
      <w:r w:rsidR="00FB2DFA" w:rsidRPr="000916F1">
        <w:rPr>
          <w:sz w:val="28"/>
        </w:rPr>
        <w:t xml:space="preserve"> hồ sơ</w:t>
      </w:r>
      <w:r w:rsidR="00F00D07" w:rsidRPr="000916F1">
        <w:rPr>
          <w:sz w:val="28"/>
        </w:rPr>
        <w:t xml:space="preserve"> </w:t>
      </w:r>
      <w:r w:rsidR="0031180D" w:rsidRPr="000916F1">
        <w:rPr>
          <w:sz w:val="28"/>
        </w:rPr>
        <w:t xml:space="preserve">theo hướng dẫn </w:t>
      </w:r>
      <w:r w:rsidR="00F00D07" w:rsidRPr="000916F1">
        <w:rPr>
          <w:sz w:val="28"/>
        </w:rPr>
        <w:t>gửi Sở Công Thương</w:t>
      </w:r>
      <w:r w:rsidR="004D34AC" w:rsidRPr="000916F1">
        <w:rPr>
          <w:sz w:val="28"/>
        </w:rPr>
        <w:t xml:space="preserve"> </w:t>
      </w:r>
      <w:r w:rsidR="00153B99" w:rsidRPr="000916F1">
        <w:rPr>
          <w:color w:val="FF0000"/>
          <w:sz w:val="28"/>
        </w:rPr>
        <w:t xml:space="preserve">phối hợp với Sở Nội vụ </w:t>
      </w:r>
      <w:r w:rsidR="00F56E3C">
        <w:rPr>
          <w:color w:val="FF0000"/>
          <w:sz w:val="28"/>
        </w:rPr>
        <w:t>thẩm định,</w:t>
      </w:r>
      <w:r w:rsidR="00F00D07" w:rsidRPr="004D34AC">
        <w:rPr>
          <w:color w:val="FF0000"/>
          <w:sz w:val="28"/>
        </w:rPr>
        <w:t xml:space="preserve"> </w:t>
      </w:r>
      <w:r w:rsidR="00F00D07" w:rsidRPr="000916F1">
        <w:rPr>
          <w:sz w:val="28"/>
        </w:rPr>
        <w:t>trình UBND tỉnh xét tặng Bằng khen.</w:t>
      </w:r>
    </w:p>
    <w:p w:rsidR="004C1148" w:rsidRPr="00995E37" w:rsidRDefault="004C1148">
      <w:pPr>
        <w:rPr>
          <w:color w:val="7030A0"/>
        </w:rPr>
      </w:pPr>
    </w:p>
    <w:sectPr w:rsidR="004C1148" w:rsidRPr="00995E37" w:rsidSect="00DC1093">
      <w:headerReference w:type="default" r:id="rId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44" w:rsidRDefault="00B65C44" w:rsidP="00DC1093">
      <w:r>
        <w:separator/>
      </w:r>
    </w:p>
  </w:endnote>
  <w:endnote w:type="continuationSeparator" w:id="0">
    <w:p w:rsidR="00B65C44" w:rsidRDefault="00B65C44" w:rsidP="00DC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44" w:rsidRDefault="00B65C44" w:rsidP="00DC1093">
      <w:r>
        <w:separator/>
      </w:r>
    </w:p>
  </w:footnote>
  <w:footnote w:type="continuationSeparator" w:id="0">
    <w:p w:rsidR="00B65C44" w:rsidRDefault="00B65C44" w:rsidP="00DC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74300"/>
      <w:docPartObj>
        <w:docPartGallery w:val="Page Numbers (Top of Page)"/>
        <w:docPartUnique/>
      </w:docPartObj>
    </w:sdtPr>
    <w:sdtEndPr>
      <w:rPr>
        <w:noProof/>
      </w:rPr>
    </w:sdtEndPr>
    <w:sdtContent>
      <w:p w:rsidR="00DC1093" w:rsidRDefault="00DC1093">
        <w:pPr>
          <w:pStyle w:val="Header"/>
          <w:jc w:val="center"/>
        </w:pPr>
        <w:r>
          <w:fldChar w:fldCharType="begin"/>
        </w:r>
        <w:r>
          <w:instrText xml:space="preserve"> PAGE   \* MERGEFORMAT </w:instrText>
        </w:r>
        <w:r>
          <w:fldChar w:fldCharType="separate"/>
        </w:r>
        <w:r w:rsidR="00DB5342">
          <w:rPr>
            <w:noProof/>
          </w:rPr>
          <w:t>2</w:t>
        </w:r>
        <w:r>
          <w:rPr>
            <w:noProof/>
          </w:rPr>
          <w:fldChar w:fldCharType="end"/>
        </w:r>
      </w:p>
    </w:sdtContent>
  </w:sdt>
  <w:p w:rsidR="00DC1093" w:rsidRDefault="00DC1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19"/>
    <w:rsid w:val="00051995"/>
    <w:rsid w:val="000916F1"/>
    <w:rsid w:val="00153B99"/>
    <w:rsid w:val="00170938"/>
    <w:rsid w:val="0031180D"/>
    <w:rsid w:val="004050A5"/>
    <w:rsid w:val="004336B0"/>
    <w:rsid w:val="004B1E16"/>
    <w:rsid w:val="004C1148"/>
    <w:rsid w:val="004D34AC"/>
    <w:rsid w:val="004D7E2F"/>
    <w:rsid w:val="006676F2"/>
    <w:rsid w:val="00765706"/>
    <w:rsid w:val="00777819"/>
    <w:rsid w:val="0096547F"/>
    <w:rsid w:val="00967D33"/>
    <w:rsid w:val="00983120"/>
    <w:rsid w:val="00995E37"/>
    <w:rsid w:val="00AF683F"/>
    <w:rsid w:val="00B65C44"/>
    <w:rsid w:val="00B71F87"/>
    <w:rsid w:val="00C338A5"/>
    <w:rsid w:val="00CC36B6"/>
    <w:rsid w:val="00CC66AD"/>
    <w:rsid w:val="00DA4644"/>
    <w:rsid w:val="00DB5342"/>
    <w:rsid w:val="00DC1093"/>
    <w:rsid w:val="00EA2F3B"/>
    <w:rsid w:val="00F00D07"/>
    <w:rsid w:val="00F56E3C"/>
    <w:rsid w:val="00FB2DFA"/>
    <w:rsid w:val="00FD6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1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93"/>
    <w:pPr>
      <w:tabs>
        <w:tab w:val="center" w:pos="4513"/>
        <w:tab w:val="right" w:pos="9026"/>
      </w:tabs>
    </w:pPr>
  </w:style>
  <w:style w:type="character" w:customStyle="1" w:styleId="HeaderChar">
    <w:name w:val="Header Char"/>
    <w:basedOn w:val="DefaultParagraphFont"/>
    <w:link w:val="Header"/>
    <w:uiPriority w:val="99"/>
    <w:rsid w:val="00DC1093"/>
    <w:rPr>
      <w:rFonts w:eastAsia="Times New Roman" w:cs="Times New Roman"/>
      <w:sz w:val="24"/>
      <w:szCs w:val="24"/>
      <w:lang w:val="en-US"/>
    </w:rPr>
  </w:style>
  <w:style w:type="paragraph" w:styleId="Footer">
    <w:name w:val="footer"/>
    <w:basedOn w:val="Normal"/>
    <w:link w:val="FooterChar"/>
    <w:uiPriority w:val="99"/>
    <w:unhideWhenUsed/>
    <w:rsid w:val="00DC1093"/>
    <w:pPr>
      <w:tabs>
        <w:tab w:val="center" w:pos="4513"/>
        <w:tab w:val="right" w:pos="9026"/>
      </w:tabs>
    </w:pPr>
  </w:style>
  <w:style w:type="character" w:customStyle="1" w:styleId="FooterChar">
    <w:name w:val="Footer Char"/>
    <w:basedOn w:val="DefaultParagraphFont"/>
    <w:link w:val="Footer"/>
    <w:uiPriority w:val="99"/>
    <w:rsid w:val="00DC1093"/>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19"/>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93"/>
    <w:pPr>
      <w:tabs>
        <w:tab w:val="center" w:pos="4513"/>
        <w:tab w:val="right" w:pos="9026"/>
      </w:tabs>
    </w:pPr>
  </w:style>
  <w:style w:type="character" w:customStyle="1" w:styleId="HeaderChar">
    <w:name w:val="Header Char"/>
    <w:basedOn w:val="DefaultParagraphFont"/>
    <w:link w:val="Header"/>
    <w:uiPriority w:val="99"/>
    <w:rsid w:val="00DC1093"/>
    <w:rPr>
      <w:rFonts w:eastAsia="Times New Roman" w:cs="Times New Roman"/>
      <w:sz w:val="24"/>
      <w:szCs w:val="24"/>
      <w:lang w:val="en-US"/>
    </w:rPr>
  </w:style>
  <w:style w:type="paragraph" w:styleId="Footer">
    <w:name w:val="footer"/>
    <w:basedOn w:val="Normal"/>
    <w:link w:val="FooterChar"/>
    <w:uiPriority w:val="99"/>
    <w:unhideWhenUsed/>
    <w:rsid w:val="00DC1093"/>
    <w:pPr>
      <w:tabs>
        <w:tab w:val="center" w:pos="4513"/>
        <w:tab w:val="right" w:pos="9026"/>
      </w:tabs>
    </w:pPr>
  </w:style>
  <w:style w:type="character" w:customStyle="1" w:styleId="FooterChar">
    <w:name w:val="Footer Char"/>
    <w:basedOn w:val="DefaultParagraphFont"/>
    <w:link w:val="Footer"/>
    <w:uiPriority w:val="99"/>
    <w:rsid w:val="00DC1093"/>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HP</cp:lastModifiedBy>
  <cp:revision>6</cp:revision>
  <cp:lastPrinted>2021-03-18T01:54:00Z</cp:lastPrinted>
  <dcterms:created xsi:type="dcterms:W3CDTF">2021-06-11T02:30:00Z</dcterms:created>
  <dcterms:modified xsi:type="dcterms:W3CDTF">2021-09-10T01:38:00Z</dcterms:modified>
</cp:coreProperties>
</file>