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4064"/>
        <w:gridCol w:w="180"/>
        <w:gridCol w:w="5538"/>
      </w:tblGrid>
      <w:tr w:rsidR="00CD0030" w:rsidRPr="009D7F3B" w14:paraId="120551B6" w14:textId="77777777" w:rsidTr="007063FF">
        <w:tc>
          <w:tcPr>
            <w:tcW w:w="4064" w:type="dxa"/>
          </w:tcPr>
          <w:p w14:paraId="3A234485" w14:textId="3E727380" w:rsidR="00CD0030" w:rsidRPr="00CB4C53" w:rsidRDefault="007063FF" w:rsidP="007063FF">
            <w:pPr>
              <w:widowControl w:val="0"/>
              <w:rPr>
                <w:b/>
                <w:sz w:val="26"/>
                <w:szCs w:val="26"/>
              </w:rPr>
            </w:pPr>
            <w:bookmarkStart w:id="0" w:name="_Hlk58252981"/>
            <w:r>
              <w:rPr>
                <w:b/>
                <w:sz w:val="26"/>
                <w:szCs w:val="26"/>
              </w:rPr>
              <w:t xml:space="preserve">    </w:t>
            </w:r>
            <w:r w:rsidR="00CD0030" w:rsidRPr="00CB4C53">
              <w:rPr>
                <w:b/>
                <w:sz w:val="26"/>
                <w:szCs w:val="26"/>
              </w:rPr>
              <w:t>ỦY BAN NHÂN DÂN</w:t>
            </w:r>
          </w:p>
          <w:p w14:paraId="76087F99" w14:textId="47C5D99B" w:rsidR="00CD0030" w:rsidRPr="00D37A21" w:rsidRDefault="007063FF" w:rsidP="007063FF">
            <w:pPr>
              <w:widowControl w:val="0"/>
              <w:rPr>
                <w:b/>
                <w:sz w:val="27"/>
                <w:szCs w:val="27"/>
              </w:rPr>
            </w:pPr>
            <w:r>
              <w:rPr>
                <w:b/>
                <w:sz w:val="26"/>
                <w:szCs w:val="26"/>
              </w:rPr>
              <w:t xml:space="preserve">    </w:t>
            </w:r>
            <w:r w:rsidR="002B03A2">
              <w:rPr>
                <w:b/>
                <w:sz w:val="26"/>
                <w:szCs w:val="26"/>
              </w:rPr>
              <w:t>HUYỆN NAM ĐÔNG</w:t>
            </w:r>
          </w:p>
        </w:tc>
        <w:tc>
          <w:tcPr>
            <w:tcW w:w="5718" w:type="dxa"/>
            <w:gridSpan w:val="2"/>
          </w:tcPr>
          <w:p w14:paraId="3F141641" w14:textId="77777777" w:rsidR="00CD0030" w:rsidRDefault="00CD0030" w:rsidP="002B03A2">
            <w:pPr>
              <w:widowControl w:val="0"/>
              <w:rPr>
                <w:b/>
                <w:sz w:val="26"/>
                <w:szCs w:val="26"/>
              </w:rPr>
            </w:pPr>
            <w:r w:rsidRPr="009D7F3B">
              <w:rPr>
                <w:b/>
                <w:sz w:val="26"/>
                <w:szCs w:val="26"/>
              </w:rPr>
              <w:t>CỘNG HÒA XÃ HỘI CHỦ NGHĨA VIỆT NAM</w:t>
            </w:r>
          </w:p>
          <w:p w14:paraId="00A69741" w14:textId="0C39DC90" w:rsidR="00CD0030" w:rsidRPr="006C4891" w:rsidRDefault="007063FF" w:rsidP="00DD1DDE">
            <w:pPr>
              <w:widowControl w:val="0"/>
              <w:ind w:left="-58"/>
              <w:jc w:val="center"/>
              <w:rPr>
                <w:b/>
                <w:sz w:val="27"/>
                <w:szCs w:val="27"/>
              </w:rPr>
            </w:pPr>
            <w:r>
              <w:rPr>
                <w:b/>
                <w:sz w:val="27"/>
                <w:szCs w:val="27"/>
              </w:rPr>
              <w:t xml:space="preserve">  </w:t>
            </w:r>
            <w:r w:rsidR="00CD0030" w:rsidRPr="006C4891">
              <w:rPr>
                <w:b/>
                <w:sz w:val="27"/>
                <w:szCs w:val="27"/>
              </w:rPr>
              <w:t>Độc lập – Tự do – Hạnh phúc</w:t>
            </w:r>
          </w:p>
        </w:tc>
      </w:tr>
      <w:bookmarkEnd w:id="0"/>
      <w:tr w:rsidR="00CD0030" w:rsidRPr="00E61CDF" w14:paraId="26241039" w14:textId="77777777" w:rsidTr="007063FF">
        <w:tc>
          <w:tcPr>
            <w:tcW w:w="4064" w:type="dxa"/>
          </w:tcPr>
          <w:p w14:paraId="711C7654" w14:textId="77777777" w:rsidR="00CD0030" w:rsidRPr="00633910" w:rsidRDefault="00CD0030" w:rsidP="00DD1DDE">
            <w:pPr>
              <w:widowControl w:val="0"/>
              <w:tabs>
                <w:tab w:val="center" w:pos="1872"/>
              </w:tabs>
              <w:rPr>
                <w:color w:val="000000" w:themeColor="text1"/>
                <w:sz w:val="16"/>
                <w:szCs w:val="16"/>
              </w:rPr>
            </w:pPr>
            <w:r>
              <w:rPr>
                <w:noProof/>
                <w:color w:val="000000" w:themeColor="text1"/>
                <w:sz w:val="26"/>
                <w:szCs w:val="26"/>
                <w:lang w:val="vi-VN" w:eastAsia="vi-VN"/>
              </w:rPr>
              <mc:AlternateContent>
                <mc:Choice Requires="wps">
                  <w:drawing>
                    <wp:anchor distT="0" distB="0" distL="114300" distR="114300" simplePos="0" relativeHeight="251660288" behindDoc="0" locked="0" layoutInCell="1" allowOverlap="1" wp14:anchorId="1741DF23" wp14:editId="143F84DE">
                      <wp:simplePos x="0" y="0"/>
                      <wp:positionH relativeFrom="column">
                        <wp:posOffset>422910</wp:posOffset>
                      </wp:positionH>
                      <wp:positionV relativeFrom="paragraph">
                        <wp:posOffset>24130</wp:posOffset>
                      </wp:positionV>
                      <wp:extent cx="8978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1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QQ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zxdN8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"/>
                  </w:pict>
                </mc:Fallback>
              </mc:AlternateContent>
            </w:r>
            <w:r w:rsidRPr="00633910">
              <w:rPr>
                <w:color w:val="000000" w:themeColor="text1"/>
                <w:sz w:val="26"/>
                <w:szCs w:val="26"/>
              </w:rPr>
              <w:tab/>
            </w:r>
          </w:p>
          <w:p w14:paraId="6BF4573B" w14:textId="6BE452EA" w:rsidR="00CD0030" w:rsidRPr="00CA12E6" w:rsidRDefault="004270B8" w:rsidP="00996B20">
            <w:pPr>
              <w:widowControl w:val="0"/>
              <w:rPr>
                <w:sz w:val="27"/>
                <w:szCs w:val="27"/>
              </w:rPr>
            </w:pPr>
            <w:r>
              <w:rPr>
                <w:sz w:val="27"/>
                <w:szCs w:val="27"/>
              </w:rPr>
              <w:t xml:space="preserve">   </w:t>
            </w:r>
            <w:r w:rsidR="00127DC2">
              <w:rPr>
                <w:sz w:val="27"/>
                <w:szCs w:val="27"/>
              </w:rPr>
              <w:t xml:space="preserve">  </w:t>
            </w:r>
            <w:r w:rsidR="00CD0030" w:rsidRPr="00CA12E6">
              <w:rPr>
                <w:sz w:val="27"/>
                <w:szCs w:val="27"/>
              </w:rPr>
              <w:t>Số:</w:t>
            </w:r>
            <w:r w:rsidR="00CD0030">
              <w:rPr>
                <w:sz w:val="27"/>
                <w:szCs w:val="27"/>
              </w:rPr>
              <w:t xml:space="preserve">  </w:t>
            </w:r>
            <w:r w:rsidR="00996B20">
              <w:rPr>
                <w:sz w:val="27"/>
                <w:szCs w:val="27"/>
              </w:rPr>
              <w:t>682</w:t>
            </w:r>
            <w:r w:rsidR="00127DC2">
              <w:rPr>
                <w:sz w:val="27"/>
                <w:szCs w:val="27"/>
              </w:rPr>
              <w:t xml:space="preserve"> </w:t>
            </w:r>
            <w:r w:rsidR="00CD0030" w:rsidRPr="00CA12E6">
              <w:rPr>
                <w:sz w:val="27"/>
                <w:szCs w:val="27"/>
              </w:rPr>
              <w:t>/</w:t>
            </w:r>
            <w:r w:rsidR="00CD0030">
              <w:rPr>
                <w:sz w:val="27"/>
                <w:szCs w:val="27"/>
              </w:rPr>
              <w:t>UBND</w:t>
            </w:r>
            <w:r w:rsidR="00CD0030" w:rsidRPr="00CA12E6">
              <w:rPr>
                <w:sz w:val="27"/>
                <w:szCs w:val="27"/>
              </w:rPr>
              <w:t>-</w:t>
            </w:r>
            <w:r w:rsidR="00796A1B">
              <w:rPr>
                <w:sz w:val="27"/>
                <w:szCs w:val="27"/>
              </w:rPr>
              <w:t>VP</w:t>
            </w:r>
          </w:p>
        </w:tc>
        <w:tc>
          <w:tcPr>
            <w:tcW w:w="5718" w:type="dxa"/>
            <w:gridSpan w:val="2"/>
          </w:tcPr>
          <w:p w14:paraId="17C36B72" w14:textId="77777777" w:rsidR="00CD0030" w:rsidRPr="00B179C2" w:rsidRDefault="00CD0030" w:rsidP="00DD1DDE">
            <w:pPr>
              <w:widowControl w:val="0"/>
              <w:tabs>
                <w:tab w:val="left" w:pos="3440"/>
              </w:tabs>
              <w:jc w:val="both"/>
              <w:rPr>
                <w:i/>
                <w:sz w:val="16"/>
                <w:szCs w:val="16"/>
              </w:rPr>
            </w:pPr>
            <w:r>
              <w:rPr>
                <w:i/>
                <w:noProof/>
                <w:sz w:val="26"/>
                <w:szCs w:val="26"/>
                <w:lang w:val="vi-VN" w:eastAsia="vi-VN"/>
              </w:rPr>
              <mc:AlternateContent>
                <mc:Choice Requires="wps">
                  <w:drawing>
                    <wp:anchor distT="0" distB="0" distL="114300" distR="114300" simplePos="0" relativeHeight="251659264" behindDoc="0" locked="0" layoutInCell="1" allowOverlap="1" wp14:anchorId="5F47D153" wp14:editId="60AC6EC1">
                      <wp:simplePos x="0" y="0"/>
                      <wp:positionH relativeFrom="column">
                        <wp:posOffset>730885</wp:posOffset>
                      </wp:positionH>
                      <wp:positionV relativeFrom="paragraph">
                        <wp:posOffset>39370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1pt" to="21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"/>
                  </w:pict>
                </mc:Fallback>
              </mc:AlternateContent>
            </w:r>
            <w:r>
              <w:rPr>
                <w:i/>
                <w:sz w:val="26"/>
                <w:szCs w:val="26"/>
              </w:rPr>
              <w:tab/>
            </w:r>
          </w:p>
          <w:p w14:paraId="3EFDB561" w14:textId="5BC4609A" w:rsidR="00CD0030" w:rsidRPr="00CA12E6" w:rsidRDefault="00CD0030" w:rsidP="00996B20">
            <w:pPr>
              <w:widowControl w:val="0"/>
              <w:jc w:val="center"/>
              <w:rPr>
                <w:i/>
                <w:sz w:val="27"/>
                <w:szCs w:val="27"/>
                <w:lang w:val="vi-VN"/>
              </w:rPr>
            </w:pPr>
            <w:r>
              <w:rPr>
                <w:i/>
                <w:sz w:val="26"/>
                <w:szCs w:val="26"/>
              </w:rPr>
              <w:t xml:space="preserve">        </w:t>
            </w:r>
            <w:r w:rsidR="002B03A2">
              <w:rPr>
                <w:i/>
                <w:sz w:val="27"/>
                <w:szCs w:val="27"/>
              </w:rPr>
              <w:t>Nam Đông</w:t>
            </w:r>
            <w:r w:rsidRPr="00CA12E6">
              <w:rPr>
                <w:i/>
                <w:sz w:val="27"/>
                <w:szCs w:val="27"/>
              </w:rPr>
              <w:t>, ngày</w:t>
            </w:r>
            <w:r w:rsidR="002B03A2">
              <w:rPr>
                <w:i/>
                <w:sz w:val="27"/>
                <w:szCs w:val="27"/>
              </w:rPr>
              <w:t xml:space="preserve"> </w:t>
            </w:r>
            <w:r w:rsidR="00F804BB">
              <w:rPr>
                <w:i/>
                <w:sz w:val="27"/>
                <w:szCs w:val="27"/>
              </w:rPr>
              <w:t xml:space="preserve"> </w:t>
            </w:r>
            <w:r w:rsidR="00996B20">
              <w:rPr>
                <w:i/>
                <w:sz w:val="27"/>
                <w:szCs w:val="27"/>
              </w:rPr>
              <w:t>04</w:t>
            </w:r>
            <w:bookmarkStart w:id="1" w:name="_GoBack"/>
            <w:bookmarkEnd w:id="1"/>
            <w:r w:rsidR="00F804BB">
              <w:rPr>
                <w:i/>
                <w:sz w:val="27"/>
                <w:szCs w:val="27"/>
              </w:rPr>
              <w:t xml:space="preserve"> </w:t>
            </w:r>
            <w:r w:rsidR="00127DC2">
              <w:rPr>
                <w:i/>
                <w:sz w:val="27"/>
                <w:szCs w:val="27"/>
              </w:rPr>
              <w:t xml:space="preserve"> </w:t>
            </w:r>
            <w:r w:rsidRPr="00CA12E6">
              <w:rPr>
                <w:i/>
                <w:sz w:val="27"/>
                <w:szCs w:val="27"/>
              </w:rPr>
              <w:t xml:space="preserve">tháng </w:t>
            </w:r>
            <w:r w:rsidR="00F804BB">
              <w:rPr>
                <w:i/>
                <w:sz w:val="27"/>
                <w:szCs w:val="27"/>
              </w:rPr>
              <w:t>6</w:t>
            </w:r>
            <w:r>
              <w:rPr>
                <w:i/>
                <w:sz w:val="27"/>
                <w:szCs w:val="27"/>
              </w:rPr>
              <w:t xml:space="preserve"> năm 202</w:t>
            </w:r>
            <w:r w:rsidR="00127DC2">
              <w:rPr>
                <w:i/>
                <w:sz w:val="27"/>
                <w:szCs w:val="27"/>
              </w:rPr>
              <w:t>1</w:t>
            </w:r>
          </w:p>
        </w:tc>
      </w:tr>
      <w:tr w:rsidR="00CD0030" w14:paraId="138E8A43" w14:textId="77777777" w:rsidTr="007063FF">
        <w:tblPrEx>
          <w:tblLook w:val="0000" w:firstRow="0" w:lastRow="0" w:firstColumn="0" w:lastColumn="0" w:noHBand="0" w:noVBand="0"/>
        </w:tblPrEx>
        <w:trPr>
          <w:trHeight w:val="797"/>
        </w:trPr>
        <w:tc>
          <w:tcPr>
            <w:tcW w:w="4244" w:type="dxa"/>
            <w:gridSpan w:val="2"/>
          </w:tcPr>
          <w:p w14:paraId="508F2735" w14:textId="36310D75" w:rsidR="00CD0030" w:rsidRPr="000828D9" w:rsidRDefault="00CD0030" w:rsidP="000B7653">
            <w:pPr>
              <w:widowControl w:val="0"/>
              <w:ind w:left="-142" w:right="-142"/>
              <w:jc w:val="center"/>
            </w:pPr>
            <w:r w:rsidRPr="00F2392F">
              <w:t xml:space="preserve">V/v </w:t>
            </w:r>
            <w:r w:rsidRPr="00CC7880">
              <w:t xml:space="preserve">báo cáo công tác kiểm soát thủ tục hành chính, </w:t>
            </w:r>
            <w:r w:rsidR="000B7653">
              <w:t>triển khai</w:t>
            </w:r>
            <w:r w:rsidRPr="00CC7880">
              <w:t xml:space="preserve"> cơ chế một cửa, một cửa liên thông trong giải quyết thủ tục hành chính và thực hiện thủ tục hành chính trên môi trường điện tử</w:t>
            </w:r>
            <w:r w:rsidR="00127DC2">
              <w:t xml:space="preserve"> Quý I</w:t>
            </w:r>
            <w:r w:rsidR="00F804BB">
              <w:t>I</w:t>
            </w:r>
            <w:r w:rsidR="00127DC2">
              <w:t xml:space="preserve"> năm 2021</w:t>
            </w:r>
          </w:p>
        </w:tc>
        <w:tc>
          <w:tcPr>
            <w:tcW w:w="5538" w:type="dxa"/>
          </w:tcPr>
          <w:p w14:paraId="1EE0078E" w14:textId="77777777" w:rsidR="00CD0030" w:rsidRDefault="00CD0030" w:rsidP="00DD1DDE">
            <w:pPr>
              <w:widowControl w:val="0"/>
              <w:ind w:left="-108" w:right="92" w:firstLine="8"/>
              <w:jc w:val="right"/>
              <w:rPr>
                <w:b/>
                <w:spacing w:val="-8"/>
                <w:sz w:val="26"/>
              </w:rPr>
            </w:pPr>
          </w:p>
        </w:tc>
      </w:tr>
    </w:tbl>
    <w:p w14:paraId="5E5ADE3E" w14:textId="77777777" w:rsidR="00CD0030" w:rsidRDefault="00CD0030" w:rsidP="00CD0030">
      <w:pPr>
        <w:widowControl w:val="0"/>
        <w:ind w:firstLine="1620"/>
        <w:rPr>
          <w:sz w:val="28"/>
          <w:szCs w:val="28"/>
        </w:rPr>
      </w:pPr>
    </w:p>
    <w:p w14:paraId="5F0CC950" w14:textId="77777777" w:rsidR="00CD0030" w:rsidRPr="00167C2F" w:rsidRDefault="00CD0030" w:rsidP="00CD0030">
      <w:pPr>
        <w:widowControl w:val="0"/>
        <w:ind w:firstLine="1620"/>
        <w:rPr>
          <w:sz w:val="28"/>
          <w:szCs w:val="28"/>
        </w:rPr>
      </w:pPr>
      <w:r>
        <w:rPr>
          <w:sz w:val="28"/>
          <w:szCs w:val="28"/>
        </w:rPr>
        <w:t>K</w:t>
      </w:r>
      <w:r w:rsidRPr="00FC5EA8">
        <w:rPr>
          <w:sz w:val="28"/>
          <w:szCs w:val="28"/>
        </w:rPr>
        <w:t>ính</w:t>
      </w:r>
      <w:r>
        <w:rPr>
          <w:sz w:val="28"/>
          <w:szCs w:val="28"/>
        </w:rPr>
        <w:t xml:space="preserve"> g</w:t>
      </w:r>
      <w:r w:rsidRPr="00FC5EA8">
        <w:rPr>
          <w:sz w:val="28"/>
          <w:szCs w:val="28"/>
        </w:rPr>
        <w:t>ửi</w:t>
      </w:r>
      <w:r>
        <w:rPr>
          <w:sz w:val="28"/>
          <w:szCs w:val="28"/>
        </w:rPr>
        <w:t xml:space="preserve">:   </w:t>
      </w:r>
    </w:p>
    <w:p w14:paraId="06B57F4B" w14:textId="2E0D3B14" w:rsidR="008E62A0" w:rsidRDefault="008E62A0" w:rsidP="008E62A0">
      <w:pPr>
        <w:widowControl w:val="0"/>
        <w:spacing w:before="60" w:after="60"/>
        <w:ind w:left="2160" w:firstLine="720"/>
        <w:jc w:val="both"/>
        <w:rPr>
          <w:sz w:val="28"/>
          <w:szCs w:val="28"/>
        </w:rPr>
      </w:pPr>
      <w:r w:rsidRPr="00167C2F">
        <w:rPr>
          <w:sz w:val="28"/>
          <w:szCs w:val="28"/>
        </w:rPr>
        <w:t xml:space="preserve">- Các </w:t>
      </w:r>
      <w:r>
        <w:rPr>
          <w:sz w:val="28"/>
          <w:szCs w:val="28"/>
        </w:rPr>
        <w:t xml:space="preserve">cơ quan chuyên môn </w:t>
      </w:r>
      <w:r w:rsidRPr="00167C2F">
        <w:rPr>
          <w:sz w:val="28"/>
          <w:szCs w:val="28"/>
        </w:rPr>
        <w:t xml:space="preserve">thuộc UBND </w:t>
      </w:r>
      <w:r w:rsidR="002B03A2">
        <w:rPr>
          <w:sz w:val="28"/>
          <w:szCs w:val="28"/>
        </w:rPr>
        <w:t>huyện</w:t>
      </w:r>
      <w:r w:rsidRPr="00167C2F">
        <w:rPr>
          <w:sz w:val="28"/>
          <w:szCs w:val="28"/>
        </w:rPr>
        <w:t>;</w:t>
      </w:r>
    </w:p>
    <w:p w14:paraId="7BE12481" w14:textId="55FCA277" w:rsidR="008E62A0" w:rsidRPr="00167C2F" w:rsidRDefault="008E62A0" w:rsidP="008E62A0">
      <w:pPr>
        <w:widowControl w:val="0"/>
        <w:spacing w:before="60" w:after="60"/>
        <w:ind w:left="2160" w:firstLine="720"/>
        <w:jc w:val="both"/>
        <w:rPr>
          <w:sz w:val="28"/>
          <w:szCs w:val="28"/>
        </w:rPr>
      </w:pPr>
      <w:r>
        <w:rPr>
          <w:sz w:val="28"/>
          <w:szCs w:val="28"/>
        </w:rPr>
        <w:t xml:space="preserve">- </w:t>
      </w:r>
      <w:r w:rsidR="002B03A2">
        <w:rPr>
          <w:sz w:val="28"/>
          <w:szCs w:val="28"/>
        </w:rPr>
        <w:t>Trung tâm HCC huyện</w:t>
      </w:r>
      <w:r>
        <w:rPr>
          <w:sz w:val="28"/>
          <w:szCs w:val="28"/>
        </w:rPr>
        <w:t>;</w:t>
      </w:r>
    </w:p>
    <w:p w14:paraId="074254EA" w14:textId="6E5E4E0E" w:rsidR="008E62A0" w:rsidRDefault="008E62A0" w:rsidP="008E62A0">
      <w:pPr>
        <w:widowControl w:val="0"/>
        <w:spacing w:before="60" w:after="60"/>
        <w:ind w:left="2880"/>
        <w:jc w:val="both"/>
        <w:rPr>
          <w:sz w:val="28"/>
          <w:szCs w:val="28"/>
        </w:rPr>
      </w:pPr>
      <w:r w:rsidRPr="00167C2F">
        <w:rPr>
          <w:sz w:val="28"/>
          <w:szCs w:val="28"/>
        </w:rPr>
        <w:t xml:space="preserve">- UBND các </w:t>
      </w:r>
      <w:r w:rsidR="002B03A2">
        <w:rPr>
          <w:sz w:val="28"/>
          <w:szCs w:val="28"/>
        </w:rPr>
        <w:t>xã, thị trấn</w:t>
      </w:r>
      <w:r w:rsidRPr="00167C2F">
        <w:rPr>
          <w:sz w:val="28"/>
          <w:szCs w:val="28"/>
        </w:rPr>
        <w:t>.</w:t>
      </w:r>
    </w:p>
    <w:p w14:paraId="18083EBA" w14:textId="77777777" w:rsidR="008E62A0" w:rsidRDefault="008E62A0" w:rsidP="00CD0030">
      <w:pPr>
        <w:widowControl w:val="0"/>
        <w:spacing w:line="264" w:lineRule="auto"/>
        <w:ind w:firstLine="680"/>
        <w:jc w:val="both"/>
        <w:rPr>
          <w:sz w:val="28"/>
          <w:szCs w:val="28"/>
        </w:rPr>
      </w:pPr>
    </w:p>
    <w:p w14:paraId="736DF069" w14:textId="14C0F9D6" w:rsidR="00CD0030" w:rsidRPr="00597627" w:rsidRDefault="00CD0030" w:rsidP="00BF47C9">
      <w:pPr>
        <w:widowControl w:val="0"/>
        <w:spacing w:line="288" w:lineRule="auto"/>
        <w:ind w:firstLine="680"/>
        <w:jc w:val="both"/>
        <w:rPr>
          <w:sz w:val="27"/>
          <w:szCs w:val="27"/>
        </w:rPr>
      </w:pPr>
      <w:r w:rsidRPr="00597627">
        <w:rPr>
          <w:sz w:val="27"/>
          <w:szCs w:val="27"/>
        </w:rPr>
        <w:t xml:space="preserve">Thực hiện </w:t>
      </w:r>
      <w:bookmarkStart w:id="2" w:name="OLE_LINK18"/>
      <w:bookmarkStart w:id="3" w:name="OLE_LINK19"/>
      <w:bookmarkStart w:id="4" w:name="OLE_LINK20"/>
      <w:r w:rsidR="00EC1448" w:rsidRPr="00597627">
        <w:rPr>
          <w:sz w:val="27"/>
          <w:szCs w:val="27"/>
        </w:rPr>
        <w:t xml:space="preserve">Thông tư số 01/2020/TT-VPCP ngày 21 tháng 10 năm 2020 của Văn phòng Chính phủ quy định về chế độ báo cáo định kỳ và quản lý, sử dụng, khai thác Hệ thống thông tin báo cáo; </w:t>
      </w:r>
      <w:r w:rsidR="000B7653" w:rsidRPr="00597627">
        <w:rPr>
          <w:sz w:val="27"/>
          <w:szCs w:val="27"/>
        </w:rPr>
        <w:t xml:space="preserve">Công Văn số </w:t>
      </w:r>
      <w:r w:rsidR="00F804BB">
        <w:rPr>
          <w:sz w:val="27"/>
          <w:szCs w:val="27"/>
        </w:rPr>
        <w:t>4</w:t>
      </w:r>
      <w:r w:rsidR="00127DC2">
        <w:rPr>
          <w:sz w:val="27"/>
          <w:szCs w:val="27"/>
        </w:rPr>
        <w:t>6</w:t>
      </w:r>
      <w:r w:rsidR="00F804BB">
        <w:rPr>
          <w:sz w:val="27"/>
          <w:szCs w:val="27"/>
        </w:rPr>
        <w:t>74</w:t>
      </w:r>
      <w:r w:rsidR="000B7653" w:rsidRPr="00597627">
        <w:rPr>
          <w:sz w:val="27"/>
          <w:szCs w:val="27"/>
        </w:rPr>
        <w:t>/UBND –</w:t>
      </w:r>
      <w:r w:rsidR="001C7CA5">
        <w:rPr>
          <w:sz w:val="27"/>
          <w:szCs w:val="27"/>
        </w:rPr>
        <w:t xml:space="preserve"> HCC </w:t>
      </w:r>
      <w:r w:rsidR="000B7653" w:rsidRPr="00597627">
        <w:rPr>
          <w:sz w:val="27"/>
          <w:szCs w:val="27"/>
        </w:rPr>
        <w:t xml:space="preserve">ngày </w:t>
      </w:r>
      <w:r w:rsidR="00127DC2">
        <w:rPr>
          <w:sz w:val="27"/>
          <w:szCs w:val="27"/>
        </w:rPr>
        <w:t>0</w:t>
      </w:r>
      <w:r w:rsidR="00F804BB">
        <w:rPr>
          <w:sz w:val="27"/>
          <w:szCs w:val="27"/>
        </w:rPr>
        <w:t>2/6</w:t>
      </w:r>
      <w:r w:rsidR="000B7653" w:rsidRPr="00597627">
        <w:rPr>
          <w:sz w:val="27"/>
          <w:szCs w:val="27"/>
        </w:rPr>
        <w:t>/202</w:t>
      </w:r>
      <w:r w:rsidR="00127DC2">
        <w:rPr>
          <w:sz w:val="27"/>
          <w:szCs w:val="27"/>
        </w:rPr>
        <w:t>1</w:t>
      </w:r>
      <w:r w:rsidR="005F7AF5">
        <w:rPr>
          <w:sz w:val="27"/>
          <w:szCs w:val="27"/>
        </w:rPr>
        <w:t xml:space="preserve"> của UBND tỉnh</w:t>
      </w:r>
      <w:r w:rsidR="000B7653" w:rsidRPr="00597627">
        <w:rPr>
          <w:sz w:val="27"/>
          <w:szCs w:val="27"/>
        </w:rPr>
        <w:t xml:space="preserve">, về việc báo cáo công tác kiểm soát thủ tục hành chính, triển khai cơ chế một cửa, một cửa liên thông trong giải quyết thủ tục hành chính và thực hiện thủ tục hành chính trên môi trường điện tử </w:t>
      </w:r>
      <w:r w:rsidR="00127DC2">
        <w:rPr>
          <w:sz w:val="27"/>
          <w:szCs w:val="27"/>
        </w:rPr>
        <w:t>Quý I</w:t>
      </w:r>
      <w:r w:rsidR="00F804BB">
        <w:rPr>
          <w:sz w:val="27"/>
          <w:szCs w:val="27"/>
        </w:rPr>
        <w:t>I</w:t>
      </w:r>
      <w:r w:rsidR="00127DC2">
        <w:rPr>
          <w:sz w:val="27"/>
          <w:szCs w:val="27"/>
        </w:rPr>
        <w:t xml:space="preserve"> </w:t>
      </w:r>
      <w:r w:rsidR="000B7653" w:rsidRPr="00597627">
        <w:rPr>
          <w:sz w:val="27"/>
          <w:szCs w:val="27"/>
        </w:rPr>
        <w:t>năm 202</w:t>
      </w:r>
      <w:bookmarkEnd w:id="2"/>
      <w:bookmarkEnd w:id="3"/>
      <w:bookmarkEnd w:id="4"/>
      <w:r w:rsidR="00127DC2">
        <w:rPr>
          <w:sz w:val="27"/>
          <w:szCs w:val="27"/>
        </w:rPr>
        <w:t>1</w:t>
      </w:r>
      <w:r w:rsidRPr="00597627">
        <w:rPr>
          <w:sz w:val="27"/>
          <w:szCs w:val="27"/>
        </w:rPr>
        <w:t xml:space="preserve">; Chủ tịch UBND </w:t>
      </w:r>
      <w:r w:rsidR="00E06283" w:rsidRPr="00597627">
        <w:rPr>
          <w:sz w:val="27"/>
          <w:szCs w:val="27"/>
        </w:rPr>
        <w:t>huyện</w:t>
      </w:r>
      <w:r w:rsidRPr="00597627">
        <w:rPr>
          <w:sz w:val="27"/>
          <w:szCs w:val="27"/>
        </w:rPr>
        <w:t xml:space="preserve"> </w:t>
      </w:r>
      <w:r w:rsidR="008E62A0" w:rsidRPr="00597627">
        <w:rPr>
          <w:sz w:val="27"/>
          <w:szCs w:val="27"/>
        </w:rPr>
        <w:t>yêu cầu</w:t>
      </w:r>
      <w:r w:rsidRPr="00597627">
        <w:rPr>
          <w:sz w:val="27"/>
          <w:szCs w:val="27"/>
        </w:rPr>
        <w:t>:</w:t>
      </w:r>
    </w:p>
    <w:p w14:paraId="5BACD92A" w14:textId="3A0F21A2" w:rsidR="00CD0030" w:rsidRPr="003A0489" w:rsidRDefault="00CD0030" w:rsidP="00BF47C9">
      <w:pPr>
        <w:widowControl w:val="0"/>
        <w:spacing w:line="288" w:lineRule="auto"/>
        <w:ind w:firstLine="680"/>
        <w:jc w:val="both"/>
        <w:rPr>
          <w:b/>
          <w:spacing w:val="-2"/>
          <w:sz w:val="27"/>
          <w:szCs w:val="27"/>
        </w:rPr>
      </w:pPr>
      <w:r w:rsidRPr="003A0489">
        <w:rPr>
          <w:b/>
          <w:sz w:val="27"/>
          <w:szCs w:val="27"/>
        </w:rPr>
        <w:t xml:space="preserve">1. </w:t>
      </w:r>
      <w:r w:rsidR="008E62A0" w:rsidRPr="003A0489">
        <w:rPr>
          <w:b/>
          <w:spacing w:val="-2"/>
          <w:sz w:val="27"/>
          <w:szCs w:val="27"/>
          <w:lang w:val="vi-VN"/>
        </w:rPr>
        <w:t>Các cơ quan chuyên môn</w:t>
      </w:r>
      <w:r w:rsidR="008E62A0" w:rsidRPr="003A0489">
        <w:rPr>
          <w:b/>
          <w:spacing w:val="-2"/>
          <w:sz w:val="27"/>
          <w:szCs w:val="27"/>
        </w:rPr>
        <w:t xml:space="preserve"> thuộc UBND </w:t>
      </w:r>
      <w:r w:rsidR="00EC1448" w:rsidRPr="003A0489">
        <w:rPr>
          <w:b/>
          <w:spacing w:val="-2"/>
          <w:sz w:val="27"/>
          <w:szCs w:val="27"/>
        </w:rPr>
        <w:t>huyện</w:t>
      </w:r>
      <w:r w:rsidR="008E62A0" w:rsidRPr="003A0489">
        <w:rPr>
          <w:b/>
          <w:spacing w:val="-2"/>
          <w:sz w:val="27"/>
          <w:szCs w:val="27"/>
        </w:rPr>
        <w:t xml:space="preserve">, </w:t>
      </w:r>
      <w:r w:rsidR="00EC1448" w:rsidRPr="003A0489">
        <w:rPr>
          <w:b/>
          <w:sz w:val="27"/>
          <w:szCs w:val="27"/>
        </w:rPr>
        <w:t>Trung tâm HCC huyện</w:t>
      </w:r>
      <w:r w:rsidR="008E62A0" w:rsidRPr="003A0489">
        <w:rPr>
          <w:b/>
          <w:spacing w:val="-2"/>
          <w:sz w:val="27"/>
          <w:szCs w:val="27"/>
        </w:rPr>
        <w:t xml:space="preserve">, có trách nhiệm tổng hợp báo cáo </w:t>
      </w:r>
      <w:r w:rsidRPr="003A0489">
        <w:rPr>
          <w:b/>
          <w:spacing w:val="-2"/>
          <w:sz w:val="27"/>
          <w:szCs w:val="27"/>
        </w:rPr>
        <w:t>theo nội dung tại các đề cương, biểu mẫu gồm:</w:t>
      </w:r>
    </w:p>
    <w:p w14:paraId="11140530" w14:textId="77777777" w:rsidR="00CD0030" w:rsidRPr="00597627" w:rsidRDefault="00CD0030" w:rsidP="00BF47C9">
      <w:pPr>
        <w:widowControl w:val="0"/>
        <w:spacing w:line="288" w:lineRule="auto"/>
        <w:ind w:firstLine="680"/>
        <w:jc w:val="both"/>
        <w:rPr>
          <w:sz w:val="27"/>
          <w:szCs w:val="27"/>
        </w:rPr>
      </w:pPr>
      <w:r w:rsidRPr="00597627">
        <w:rPr>
          <w:spacing w:val="-2"/>
          <w:sz w:val="27"/>
          <w:szCs w:val="27"/>
        </w:rPr>
        <w:t xml:space="preserve">- </w:t>
      </w:r>
      <w:r w:rsidRPr="00597627">
        <w:rPr>
          <w:sz w:val="27"/>
          <w:szCs w:val="27"/>
        </w:rPr>
        <w:t>Báo cáo công tác kiểm soát thủ tục hành chính, triển khai cơ chế một cửa, một cửa liên thông và thực hiện thủ tục hành chính trên môi trường điện tử (Đề cương) theo mẫu II.01-ĐC/VPCP/KSTT.</w:t>
      </w:r>
    </w:p>
    <w:p w14:paraId="7DAE0418" w14:textId="77777777" w:rsidR="00CD0030" w:rsidRPr="00597627" w:rsidRDefault="00CD0030" w:rsidP="00BF47C9">
      <w:pPr>
        <w:widowControl w:val="0"/>
        <w:spacing w:line="288" w:lineRule="auto"/>
        <w:ind w:firstLine="680"/>
        <w:jc w:val="both"/>
        <w:rPr>
          <w:sz w:val="27"/>
          <w:szCs w:val="27"/>
        </w:rPr>
      </w:pPr>
      <w:r w:rsidRPr="00597627">
        <w:rPr>
          <w:sz w:val="27"/>
          <w:szCs w:val="27"/>
        </w:rPr>
        <w:t>- Kết quả xử lý phản ánh, kiến nghị (PAKN) về quy định hành chính và hành vi hành chính tại cơ quan, đơn vị theo mẫu II.05a/VPCP/KSTT.</w:t>
      </w:r>
    </w:p>
    <w:p w14:paraId="17E00EB9" w14:textId="77777777" w:rsidR="00CD0030" w:rsidRPr="00597627" w:rsidRDefault="00CD0030" w:rsidP="00BF47C9">
      <w:pPr>
        <w:widowControl w:val="0"/>
        <w:spacing w:line="288" w:lineRule="auto"/>
        <w:ind w:firstLine="680"/>
        <w:jc w:val="both"/>
        <w:rPr>
          <w:sz w:val="27"/>
          <w:szCs w:val="27"/>
        </w:rPr>
      </w:pPr>
      <w:r w:rsidRPr="00597627">
        <w:rPr>
          <w:sz w:val="27"/>
          <w:szCs w:val="27"/>
        </w:rPr>
        <w:t>- Tình hình, kết quả giải quyết thủ tục hành chính tại cơ quan, đơn vị trực tiếp giải quyết thủ tục hành chính theo mẫu II.06a/VPCP/KSTT.</w:t>
      </w:r>
    </w:p>
    <w:p w14:paraId="09A18862" w14:textId="77777777" w:rsidR="00CD0030" w:rsidRDefault="00CD0030" w:rsidP="00BF47C9">
      <w:pPr>
        <w:widowControl w:val="0"/>
        <w:spacing w:line="288" w:lineRule="auto"/>
        <w:ind w:firstLine="680"/>
        <w:jc w:val="both"/>
        <w:rPr>
          <w:sz w:val="27"/>
          <w:szCs w:val="27"/>
        </w:rPr>
      </w:pPr>
      <w:r w:rsidRPr="00597627">
        <w:rPr>
          <w:sz w:val="27"/>
          <w:szCs w:val="27"/>
        </w:rPr>
        <w:t>- Tổng hợp số lượng thủ tục hành chính và kết quả thực hiện "4 tại chỗ" tại bộ phận một cửa của địa phương theo mẫu II.07b/VPCP/KSTT.</w:t>
      </w:r>
    </w:p>
    <w:p w14:paraId="63C46154" w14:textId="6D182773" w:rsidR="00F804BB" w:rsidRPr="00F804BB" w:rsidRDefault="00F804BB" w:rsidP="00F804BB">
      <w:pPr>
        <w:widowControl w:val="0"/>
        <w:spacing w:line="264" w:lineRule="auto"/>
        <w:ind w:firstLine="680"/>
        <w:jc w:val="both"/>
        <w:rPr>
          <w:sz w:val="28"/>
          <w:szCs w:val="28"/>
        </w:rPr>
      </w:pPr>
      <w:r w:rsidRPr="00F84409">
        <w:rPr>
          <w:sz w:val="28"/>
          <w:szCs w:val="28"/>
        </w:rPr>
        <w:t>- Tình hình triển khai thủ tục hành chính trên môi trường điện tử của cơ quan, địa phương theo mẫu II.08/VPCP/KSTT.</w:t>
      </w:r>
    </w:p>
    <w:p w14:paraId="71CFE7C1" w14:textId="548911AB" w:rsidR="00CD0030" w:rsidRPr="003A0489" w:rsidRDefault="00F001A4" w:rsidP="004F164C">
      <w:pPr>
        <w:widowControl w:val="0"/>
        <w:spacing w:line="288" w:lineRule="auto"/>
        <w:ind w:firstLine="680"/>
        <w:jc w:val="both"/>
        <w:rPr>
          <w:b/>
          <w:sz w:val="27"/>
          <w:szCs w:val="27"/>
        </w:rPr>
      </w:pPr>
      <w:r w:rsidRPr="003A0489">
        <w:rPr>
          <w:b/>
          <w:sz w:val="27"/>
          <w:szCs w:val="27"/>
        </w:rPr>
        <w:t>2</w:t>
      </w:r>
      <w:r w:rsidR="00CD0030" w:rsidRPr="003A0489">
        <w:rPr>
          <w:b/>
          <w:sz w:val="27"/>
          <w:szCs w:val="27"/>
        </w:rPr>
        <w:t xml:space="preserve">. </w:t>
      </w:r>
      <w:r w:rsidRPr="003A0489">
        <w:rPr>
          <w:b/>
          <w:sz w:val="27"/>
          <w:szCs w:val="27"/>
        </w:rPr>
        <w:t xml:space="preserve">UBND các </w:t>
      </w:r>
      <w:r w:rsidR="00E06283" w:rsidRPr="003A0489">
        <w:rPr>
          <w:b/>
          <w:sz w:val="27"/>
          <w:szCs w:val="27"/>
        </w:rPr>
        <w:t>xã, thị trấn</w:t>
      </w:r>
      <w:r w:rsidRPr="003A0489">
        <w:rPr>
          <w:b/>
          <w:sz w:val="27"/>
          <w:szCs w:val="27"/>
        </w:rPr>
        <w:t xml:space="preserve"> tổng hợp báo cáo </w:t>
      </w:r>
      <w:r w:rsidR="00CD0030" w:rsidRPr="003A0489">
        <w:rPr>
          <w:b/>
          <w:spacing w:val="-2"/>
          <w:sz w:val="27"/>
          <w:szCs w:val="27"/>
        </w:rPr>
        <w:t>theo nội dung tại các đề cương, biểu mẫu gồm:</w:t>
      </w:r>
    </w:p>
    <w:p w14:paraId="4FFAC5EE" w14:textId="77777777" w:rsidR="00CD0030" w:rsidRPr="00597627" w:rsidRDefault="00CD0030" w:rsidP="00BF47C9">
      <w:pPr>
        <w:widowControl w:val="0"/>
        <w:spacing w:line="288" w:lineRule="auto"/>
        <w:ind w:firstLine="680"/>
        <w:jc w:val="both"/>
        <w:rPr>
          <w:sz w:val="27"/>
          <w:szCs w:val="27"/>
        </w:rPr>
      </w:pPr>
      <w:bookmarkStart w:id="5" w:name="OLE_LINK4"/>
      <w:bookmarkStart w:id="6" w:name="OLE_LINK5"/>
      <w:r w:rsidRPr="00597627">
        <w:rPr>
          <w:sz w:val="27"/>
          <w:szCs w:val="27"/>
        </w:rPr>
        <w:t>- Báo cáo công tác kiểm soát thủ tục hành chính, triển khai cơ chế một cửa, một cửa liên thông và thực hiện thủ tục hành chính trên môi trường điện tử (Đề cương) theo mẫu II.01-ĐC/VPCP/KSTT.</w:t>
      </w:r>
    </w:p>
    <w:p w14:paraId="1D6051B6" w14:textId="77777777" w:rsidR="00CD0030" w:rsidRPr="00597627" w:rsidRDefault="00CD0030" w:rsidP="00BF47C9">
      <w:pPr>
        <w:widowControl w:val="0"/>
        <w:spacing w:line="288" w:lineRule="auto"/>
        <w:ind w:firstLine="680"/>
        <w:jc w:val="both"/>
        <w:rPr>
          <w:sz w:val="27"/>
          <w:szCs w:val="27"/>
        </w:rPr>
      </w:pPr>
      <w:r w:rsidRPr="00597627">
        <w:rPr>
          <w:sz w:val="27"/>
          <w:szCs w:val="27"/>
        </w:rPr>
        <w:t>- Kết quả xử lý phản ánh, kiến nghị (PAKN) về quy định hành chính và hành vi hành chính tại cơ quan, đơn vị theo mẫu II.05a/VPCP/KSTT.</w:t>
      </w:r>
    </w:p>
    <w:p w14:paraId="132B7309" w14:textId="77777777" w:rsidR="00CD0030" w:rsidRDefault="00CD0030" w:rsidP="00BF47C9">
      <w:pPr>
        <w:widowControl w:val="0"/>
        <w:spacing w:line="288" w:lineRule="auto"/>
        <w:ind w:firstLine="680"/>
        <w:jc w:val="both"/>
        <w:rPr>
          <w:sz w:val="27"/>
          <w:szCs w:val="27"/>
        </w:rPr>
      </w:pPr>
      <w:r w:rsidRPr="00597627">
        <w:rPr>
          <w:sz w:val="27"/>
          <w:szCs w:val="27"/>
        </w:rPr>
        <w:t xml:space="preserve">- Tình hình, kết quả giải quyết thủ tục hành chính tại cơ quan, đơn vị trực tiếp </w:t>
      </w:r>
      <w:r w:rsidRPr="00597627">
        <w:rPr>
          <w:sz w:val="27"/>
          <w:szCs w:val="27"/>
        </w:rPr>
        <w:lastRenderedPageBreak/>
        <w:t>giải quyết thủ tục hành chính theo mẫu II.06a/VPCP/KSTT.</w:t>
      </w:r>
    </w:p>
    <w:p w14:paraId="68397479" w14:textId="1B1AF690" w:rsidR="009C6A9E" w:rsidRPr="00597627" w:rsidRDefault="009C6A9E" w:rsidP="009C6A9E">
      <w:pPr>
        <w:widowControl w:val="0"/>
        <w:spacing w:line="288" w:lineRule="auto"/>
        <w:ind w:firstLine="680"/>
        <w:jc w:val="both"/>
        <w:rPr>
          <w:sz w:val="27"/>
          <w:szCs w:val="27"/>
        </w:rPr>
      </w:pPr>
      <w:r w:rsidRPr="00597627">
        <w:rPr>
          <w:sz w:val="27"/>
          <w:szCs w:val="27"/>
        </w:rPr>
        <w:t>- Tổng hợp số lượng thủ tục hành chính và kết quả thực hiện "4 tại chỗ" tại bộ phận một cửa của địa phương theo mẫu II.07b/VPCP/KSTT</w:t>
      </w:r>
      <w:r w:rsidR="00F856EF">
        <w:rPr>
          <w:sz w:val="27"/>
          <w:szCs w:val="27"/>
        </w:rPr>
        <w:t xml:space="preserve"> </w:t>
      </w:r>
      <w:r w:rsidR="009E649F" w:rsidRPr="00F856EF">
        <w:rPr>
          <w:i/>
          <w:sz w:val="27"/>
          <w:szCs w:val="27"/>
        </w:rPr>
        <w:t>(</w:t>
      </w:r>
      <w:r w:rsidR="00F856EF" w:rsidRPr="00F856EF">
        <w:rPr>
          <w:i/>
          <w:sz w:val="27"/>
          <w:szCs w:val="27"/>
        </w:rPr>
        <w:t>cấp xã báo cáo</w:t>
      </w:r>
      <w:r w:rsidR="00F856EF">
        <w:rPr>
          <w:i/>
          <w:sz w:val="27"/>
          <w:szCs w:val="27"/>
        </w:rPr>
        <w:t xml:space="preserve"> số liệu</w:t>
      </w:r>
      <w:r w:rsidR="00F856EF" w:rsidRPr="00F856EF">
        <w:rPr>
          <w:i/>
          <w:sz w:val="27"/>
          <w:szCs w:val="27"/>
        </w:rPr>
        <w:t xml:space="preserve"> p</w:t>
      </w:r>
      <w:r w:rsidR="009E649F" w:rsidRPr="00F856EF">
        <w:rPr>
          <w:i/>
          <w:sz w:val="27"/>
          <w:szCs w:val="27"/>
        </w:rPr>
        <w:t>hần I</w:t>
      </w:r>
      <w:r w:rsidR="00F856EF" w:rsidRPr="00F856EF">
        <w:rPr>
          <w:i/>
          <w:sz w:val="27"/>
          <w:szCs w:val="27"/>
        </w:rPr>
        <w:t>)</w:t>
      </w:r>
      <w:r w:rsidRPr="00F856EF">
        <w:rPr>
          <w:i/>
          <w:sz w:val="27"/>
          <w:szCs w:val="27"/>
        </w:rPr>
        <w:t>.</w:t>
      </w:r>
    </w:p>
    <w:bookmarkEnd w:id="5"/>
    <w:bookmarkEnd w:id="6"/>
    <w:p w14:paraId="6C7DAD86" w14:textId="15D9221B" w:rsidR="009C6A9E" w:rsidRPr="00574019" w:rsidRDefault="009C6A9E" w:rsidP="00132493">
      <w:pPr>
        <w:widowControl w:val="0"/>
        <w:spacing w:line="264" w:lineRule="auto"/>
        <w:ind w:firstLine="680"/>
        <w:jc w:val="both"/>
        <w:rPr>
          <w:i/>
          <w:sz w:val="28"/>
          <w:szCs w:val="28"/>
        </w:rPr>
      </w:pPr>
      <w:r w:rsidRPr="005F7AF5">
        <w:rPr>
          <w:b/>
          <w:sz w:val="28"/>
          <w:szCs w:val="28"/>
        </w:rPr>
        <w:t>3.</w:t>
      </w:r>
      <w:r w:rsidRPr="00F84409">
        <w:rPr>
          <w:sz w:val="28"/>
          <w:szCs w:val="28"/>
        </w:rPr>
        <w:t xml:space="preserve"> UBND cấp xã và các cơ quan chuyên môn thuộc UBND</w:t>
      </w:r>
      <w:r w:rsidRPr="00F84409">
        <w:rPr>
          <w:sz w:val="28"/>
          <w:szCs w:val="28"/>
          <w:lang w:val="vi-VN"/>
        </w:rPr>
        <w:t xml:space="preserve"> cấp huyện</w:t>
      </w:r>
      <w:r w:rsidRPr="00F84409">
        <w:rPr>
          <w:sz w:val="28"/>
          <w:szCs w:val="28"/>
        </w:rPr>
        <w:t xml:space="preserve"> có trách nhiệm </w:t>
      </w:r>
      <w:r>
        <w:rPr>
          <w:sz w:val="28"/>
          <w:szCs w:val="28"/>
        </w:rPr>
        <w:t xml:space="preserve">tổng hợp, </w:t>
      </w:r>
      <w:r w:rsidRPr="00F84409">
        <w:rPr>
          <w:sz w:val="28"/>
          <w:szCs w:val="28"/>
        </w:rPr>
        <w:t xml:space="preserve">gửi báo cáo </w:t>
      </w:r>
      <w:r w:rsidRPr="00F84409">
        <w:rPr>
          <w:bCs/>
          <w:sz w:val="28"/>
          <w:szCs w:val="28"/>
        </w:rPr>
        <w:t>bằng hình thức văn bản điện tử thông qua Trục liên thông văn bản quốc gia</w:t>
      </w:r>
      <w:r>
        <w:rPr>
          <w:bCs/>
          <w:sz w:val="28"/>
          <w:szCs w:val="28"/>
        </w:rPr>
        <w:t xml:space="preserve">. Đồng thời, thực hiện nhập liệu, gửi báo cáo điện tử qua Hệ thống thông tin báo cáo Chính phủ tại địa chỉ </w:t>
      </w:r>
      <w:hyperlink r:id="rId8" w:history="1">
        <w:r w:rsidRPr="00531E48">
          <w:rPr>
            <w:rStyle w:val="Hyperlink"/>
            <w:bCs/>
            <w:sz w:val="28"/>
            <w:szCs w:val="28"/>
          </w:rPr>
          <w:t>https://baocaochinhphu.gov.vn/ioc/</w:t>
        </w:r>
      </w:hyperlink>
      <w:r w:rsidRPr="00253D17">
        <w:rPr>
          <w:rStyle w:val="Hyperlink"/>
          <w:bCs/>
          <w:sz w:val="28"/>
          <w:szCs w:val="28"/>
        </w:rPr>
        <w:t xml:space="preserve"> </w:t>
      </w:r>
      <w:r>
        <w:rPr>
          <w:sz w:val="28"/>
          <w:szCs w:val="28"/>
        </w:rPr>
        <w:t>đến</w:t>
      </w:r>
      <w:r w:rsidRPr="00F84409">
        <w:rPr>
          <w:sz w:val="28"/>
          <w:szCs w:val="28"/>
        </w:rPr>
        <w:t xml:space="preserve"> UBND huyện</w:t>
      </w:r>
      <w:r>
        <w:rPr>
          <w:sz w:val="28"/>
          <w:szCs w:val="28"/>
        </w:rPr>
        <w:t xml:space="preserve"> </w:t>
      </w:r>
      <w:r w:rsidR="00574019">
        <w:rPr>
          <w:sz w:val="28"/>
          <w:szCs w:val="28"/>
        </w:rPr>
        <w:t xml:space="preserve">tổng hợp </w:t>
      </w:r>
      <w:r w:rsidR="00132493">
        <w:rPr>
          <w:sz w:val="28"/>
          <w:szCs w:val="28"/>
        </w:rPr>
        <w:t xml:space="preserve">trước ngày </w:t>
      </w:r>
      <w:r w:rsidR="00132493" w:rsidRPr="00574019">
        <w:rPr>
          <w:i/>
          <w:sz w:val="28"/>
          <w:szCs w:val="28"/>
        </w:rPr>
        <w:t>17/6/2021</w:t>
      </w:r>
      <w:r w:rsidR="00574019">
        <w:rPr>
          <w:i/>
          <w:sz w:val="28"/>
          <w:szCs w:val="28"/>
        </w:rPr>
        <w:t>.</w:t>
      </w:r>
      <w:r w:rsidRPr="00574019">
        <w:rPr>
          <w:i/>
          <w:sz w:val="28"/>
          <w:szCs w:val="28"/>
        </w:rPr>
        <w:t xml:space="preserve"> </w:t>
      </w:r>
    </w:p>
    <w:p w14:paraId="015F8AA5" w14:textId="7C411C28" w:rsidR="00CD0030" w:rsidRPr="003A0489" w:rsidRDefault="00CD0030" w:rsidP="007D208B">
      <w:pPr>
        <w:widowControl w:val="0"/>
        <w:spacing w:line="288" w:lineRule="auto"/>
        <w:ind w:firstLine="680"/>
        <w:jc w:val="both"/>
        <w:rPr>
          <w:i/>
          <w:sz w:val="27"/>
          <w:szCs w:val="27"/>
        </w:rPr>
      </w:pPr>
      <w:r w:rsidRPr="00597627">
        <w:rPr>
          <w:b/>
          <w:bCs/>
          <w:i/>
          <w:iCs/>
          <w:sz w:val="27"/>
          <w:szCs w:val="27"/>
        </w:rPr>
        <w:t xml:space="preserve">* Ghi chú: </w:t>
      </w:r>
      <w:r w:rsidRPr="00616AB7">
        <w:rPr>
          <w:i/>
          <w:sz w:val="27"/>
          <w:szCs w:val="27"/>
        </w:rPr>
        <w:t xml:space="preserve">Báo cáo </w:t>
      </w:r>
      <w:r w:rsidR="00616AB7" w:rsidRPr="00616AB7">
        <w:rPr>
          <w:i/>
          <w:sz w:val="27"/>
          <w:szCs w:val="27"/>
        </w:rPr>
        <w:t xml:space="preserve">Quý </w:t>
      </w:r>
      <w:r w:rsidR="00132493">
        <w:rPr>
          <w:i/>
          <w:sz w:val="27"/>
          <w:szCs w:val="27"/>
        </w:rPr>
        <w:t>I</w:t>
      </w:r>
      <w:r w:rsidR="00616AB7" w:rsidRPr="00616AB7">
        <w:rPr>
          <w:i/>
          <w:sz w:val="27"/>
          <w:szCs w:val="27"/>
        </w:rPr>
        <w:t xml:space="preserve">I </w:t>
      </w:r>
      <w:r w:rsidRPr="00616AB7">
        <w:rPr>
          <w:i/>
          <w:sz w:val="27"/>
          <w:szCs w:val="27"/>
        </w:rPr>
        <w:t>năm 202</w:t>
      </w:r>
      <w:r w:rsidR="00616AB7" w:rsidRPr="00616AB7">
        <w:rPr>
          <w:i/>
          <w:sz w:val="27"/>
          <w:szCs w:val="27"/>
        </w:rPr>
        <w:t>1</w:t>
      </w:r>
      <w:r w:rsidRPr="00616AB7">
        <w:rPr>
          <w:i/>
          <w:sz w:val="27"/>
          <w:szCs w:val="27"/>
        </w:rPr>
        <w:t xml:space="preserve">, số liệu thực tế được tính từ ngày </w:t>
      </w:r>
      <w:r w:rsidRPr="00DA43FD">
        <w:rPr>
          <w:b/>
          <w:i/>
          <w:sz w:val="27"/>
          <w:szCs w:val="27"/>
        </w:rPr>
        <w:t>1</w:t>
      </w:r>
      <w:r w:rsidR="00616AB7" w:rsidRPr="00DA43FD">
        <w:rPr>
          <w:b/>
          <w:i/>
          <w:sz w:val="27"/>
          <w:szCs w:val="27"/>
        </w:rPr>
        <w:t>6</w:t>
      </w:r>
      <w:r w:rsidR="00132493" w:rsidRPr="00DA43FD">
        <w:rPr>
          <w:b/>
          <w:i/>
          <w:sz w:val="27"/>
          <w:szCs w:val="27"/>
        </w:rPr>
        <w:t xml:space="preserve"> tháng 3</w:t>
      </w:r>
      <w:r w:rsidRPr="00DA43FD">
        <w:rPr>
          <w:b/>
          <w:i/>
          <w:sz w:val="27"/>
          <w:szCs w:val="27"/>
        </w:rPr>
        <w:t xml:space="preserve"> năm 20</w:t>
      </w:r>
      <w:r w:rsidR="00616AB7" w:rsidRPr="00DA43FD">
        <w:rPr>
          <w:b/>
          <w:i/>
          <w:sz w:val="27"/>
          <w:szCs w:val="27"/>
        </w:rPr>
        <w:t>2</w:t>
      </w:r>
      <w:r w:rsidR="00132493" w:rsidRPr="00DA43FD">
        <w:rPr>
          <w:b/>
          <w:i/>
          <w:sz w:val="27"/>
          <w:szCs w:val="27"/>
        </w:rPr>
        <w:t>1</w:t>
      </w:r>
      <w:r w:rsidRPr="00DA43FD">
        <w:rPr>
          <w:b/>
          <w:i/>
          <w:sz w:val="27"/>
          <w:szCs w:val="27"/>
        </w:rPr>
        <w:t xml:space="preserve"> đến ngày 15 tháng </w:t>
      </w:r>
      <w:r w:rsidR="00DA43FD" w:rsidRPr="00DA43FD">
        <w:rPr>
          <w:b/>
          <w:i/>
          <w:sz w:val="27"/>
          <w:szCs w:val="27"/>
        </w:rPr>
        <w:t>6</w:t>
      </w:r>
      <w:r w:rsidRPr="00DA43FD">
        <w:rPr>
          <w:b/>
          <w:i/>
          <w:sz w:val="27"/>
          <w:szCs w:val="27"/>
        </w:rPr>
        <w:t xml:space="preserve"> năm 202</w:t>
      </w:r>
      <w:r w:rsidR="00616AB7" w:rsidRPr="00DA43FD">
        <w:rPr>
          <w:b/>
          <w:i/>
          <w:sz w:val="27"/>
          <w:szCs w:val="27"/>
        </w:rPr>
        <w:t>1</w:t>
      </w:r>
      <w:r w:rsidRPr="00597627">
        <w:rPr>
          <w:b/>
          <w:i/>
          <w:sz w:val="27"/>
          <w:szCs w:val="27"/>
        </w:rPr>
        <w:t>.</w:t>
      </w:r>
      <w:r w:rsidR="007D208B">
        <w:rPr>
          <w:b/>
          <w:i/>
          <w:sz w:val="27"/>
          <w:szCs w:val="27"/>
        </w:rPr>
        <w:t xml:space="preserve"> </w:t>
      </w:r>
      <w:r w:rsidR="007D208B" w:rsidRPr="00616AB7">
        <w:rPr>
          <w:i/>
          <w:sz w:val="27"/>
          <w:szCs w:val="27"/>
        </w:rPr>
        <w:t>Gửi báo cáo về UBND huyện</w:t>
      </w:r>
      <w:r w:rsidR="007D208B">
        <w:rPr>
          <w:b/>
          <w:i/>
          <w:sz w:val="27"/>
          <w:szCs w:val="27"/>
        </w:rPr>
        <w:t xml:space="preserve"> trước ngày 17/</w:t>
      </w:r>
      <w:r w:rsidR="00132493">
        <w:rPr>
          <w:b/>
          <w:i/>
          <w:sz w:val="27"/>
          <w:szCs w:val="27"/>
        </w:rPr>
        <w:t>6</w:t>
      </w:r>
      <w:r w:rsidR="007D208B">
        <w:rPr>
          <w:b/>
          <w:i/>
          <w:sz w:val="27"/>
          <w:szCs w:val="27"/>
        </w:rPr>
        <w:t>/202</w:t>
      </w:r>
      <w:r w:rsidR="00616AB7">
        <w:rPr>
          <w:b/>
          <w:i/>
          <w:sz w:val="27"/>
          <w:szCs w:val="27"/>
        </w:rPr>
        <w:t>1</w:t>
      </w:r>
      <w:r w:rsidR="007D208B">
        <w:rPr>
          <w:b/>
          <w:i/>
          <w:sz w:val="27"/>
          <w:szCs w:val="27"/>
        </w:rPr>
        <w:t>. (</w:t>
      </w:r>
      <w:r w:rsidR="007D208B" w:rsidRPr="003A0489">
        <w:rPr>
          <w:i/>
          <w:sz w:val="27"/>
          <w:szCs w:val="27"/>
        </w:rPr>
        <w:t>để kịp thời gian</w:t>
      </w:r>
      <w:r w:rsidR="003A0489">
        <w:rPr>
          <w:i/>
          <w:sz w:val="27"/>
          <w:szCs w:val="27"/>
        </w:rPr>
        <w:t xml:space="preserve"> quy định,</w:t>
      </w:r>
      <w:r w:rsidR="007D208B" w:rsidRPr="003A0489">
        <w:rPr>
          <w:i/>
          <w:sz w:val="27"/>
          <w:szCs w:val="27"/>
        </w:rPr>
        <w:t xml:space="preserve"> đề nghị </w:t>
      </w:r>
      <w:r w:rsidR="003A0489" w:rsidRPr="003A0489">
        <w:rPr>
          <w:i/>
          <w:sz w:val="27"/>
          <w:szCs w:val="27"/>
        </w:rPr>
        <w:t xml:space="preserve">Thủ trưởng </w:t>
      </w:r>
      <w:r w:rsidR="007D208B" w:rsidRPr="003A0489">
        <w:rPr>
          <w:i/>
          <w:sz w:val="27"/>
          <w:szCs w:val="27"/>
        </w:rPr>
        <w:t xml:space="preserve">các đơn vị và </w:t>
      </w:r>
      <w:r w:rsidR="003A0489">
        <w:rPr>
          <w:i/>
          <w:sz w:val="27"/>
          <w:szCs w:val="27"/>
        </w:rPr>
        <w:t xml:space="preserve">Chủ tịch UBND </w:t>
      </w:r>
      <w:r w:rsidR="007D208B" w:rsidRPr="003A0489">
        <w:rPr>
          <w:i/>
          <w:sz w:val="27"/>
          <w:szCs w:val="27"/>
        </w:rPr>
        <w:t xml:space="preserve">các xã thị trấn </w:t>
      </w:r>
      <w:r w:rsidR="003A0489" w:rsidRPr="003A0489">
        <w:rPr>
          <w:i/>
          <w:sz w:val="27"/>
          <w:szCs w:val="27"/>
        </w:rPr>
        <w:t>chỉ đạo công chức, viên chức phụ trách</w:t>
      </w:r>
      <w:r w:rsidR="003A0489">
        <w:rPr>
          <w:i/>
          <w:sz w:val="27"/>
          <w:szCs w:val="27"/>
        </w:rPr>
        <w:t xml:space="preserve"> lĩnh vực này</w:t>
      </w:r>
      <w:r w:rsidR="003A0489" w:rsidRPr="003A0489">
        <w:rPr>
          <w:i/>
          <w:sz w:val="27"/>
          <w:szCs w:val="27"/>
        </w:rPr>
        <w:t xml:space="preserve"> </w:t>
      </w:r>
      <w:r w:rsidR="003A0489">
        <w:rPr>
          <w:i/>
          <w:sz w:val="27"/>
          <w:szCs w:val="27"/>
        </w:rPr>
        <w:t>tổng hợp</w:t>
      </w:r>
      <w:r w:rsidR="007D208B" w:rsidRPr="003A0489">
        <w:rPr>
          <w:i/>
          <w:sz w:val="27"/>
          <w:szCs w:val="27"/>
        </w:rPr>
        <w:t xml:space="preserve"> mẫu </w:t>
      </w:r>
      <w:r w:rsidR="003A0489">
        <w:rPr>
          <w:i/>
          <w:sz w:val="27"/>
          <w:szCs w:val="27"/>
        </w:rPr>
        <w:t xml:space="preserve">báo cáo </w:t>
      </w:r>
      <w:r w:rsidR="003A0489" w:rsidRPr="003A0489">
        <w:rPr>
          <w:i/>
          <w:sz w:val="27"/>
          <w:szCs w:val="27"/>
        </w:rPr>
        <w:t xml:space="preserve">theo đề cương </w:t>
      </w:r>
      <w:r w:rsidR="007D208B" w:rsidRPr="003A0489">
        <w:rPr>
          <w:i/>
          <w:sz w:val="27"/>
          <w:szCs w:val="27"/>
        </w:rPr>
        <w:t>II.01-ĐC/VPCP/KSTT trước</w:t>
      </w:r>
      <w:r w:rsidR="003A0489" w:rsidRPr="003A0489">
        <w:rPr>
          <w:i/>
          <w:sz w:val="27"/>
          <w:szCs w:val="27"/>
        </w:rPr>
        <w:t xml:space="preserve"> và đến hết ngày 1</w:t>
      </w:r>
      <w:r w:rsidR="00A60771">
        <w:rPr>
          <w:i/>
          <w:sz w:val="27"/>
          <w:szCs w:val="27"/>
        </w:rPr>
        <w:t>5</w:t>
      </w:r>
      <w:r w:rsidR="00DA43FD">
        <w:rPr>
          <w:i/>
          <w:sz w:val="27"/>
          <w:szCs w:val="27"/>
        </w:rPr>
        <w:t>/6</w:t>
      </w:r>
      <w:r w:rsidR="003A0489" w:rsidRPr="003A0489">
        <w:rPr>
          <w:i/>
          <w:sz w:val="27"/>
          <w:szCs w:val="27"/>
        </w:rPr>
        <w:t>/202</w:t>
      </w:r>
      <w:r w:rsidR="00462572">
        <w:rPr>
          <w:i/>
          <w:sz w:val="27"/>
          <w:szCs w:val="27"/>
        </w:rPr>
        <w:t>1</w:t>
      </w:r>
      <w:r w:rsidR="003A0489" w:rsidRPr="003A0489">
        <w:rPr>
          <w:i/>
          <w:sz w:val="27"/>
          <w:szCs w:val="27"/>
        </w:rPr>
        <w:t xml:space="preserve"> chốt</w:t>
      </w:r>
      <w:r w:rsidR="007D208B" w:rsidRPr="003A0489">
        <w:rPr>
          <w:i/>
          <w:sz w:val="27"/>
          <w:szCs w:val="27"/>
        </w:rPr>
        <w:t xml:space="preserve"> số liệu theo </w:t>
      </w:r>
      <w:r w:rsidR="003A0489" w:rsidRPr="003A0489">
        <w:rPr>
          <w:i/>
          <w:sz w:val="27"/>
          <w:szCs w:val="27"/>
        </w:rPr>
        <w:t xml:space="preserve">các </w:t>
      </w:r>
      <w:r w:rsidR="007D208B" w:rsidRPr="003A0489">
        <w:rPr>
          <w:i/>
          <w:sz w:val="27"/>
          <w:szCs w:val="27"/>
        </w:rPr>
        <w:t>biểu mẫu</w:t>
      </w:r>
      <w:r w:rsidR="00A60771">
        <w:rPr>
          <w:i/>
          <w:sz w:val="27"/>
          <w:szCs w:val="27"/>
        </w:rPr>
        <w:t xml:space="preserve"> 5a, 6a,7b</w:t>
      </w:r>
      <w:r w:rsidR="007D208B" w:rsidRPr="003A0489">
        <w:rPr>
          <w:i/>
          <w:sz w:val="27"/>
          <w:szCs w:val="27"/>
        </w:rPr>
        <w:t>)</w:t>
      </w:r>
      <w:r w:rsidR="00DA43FD">
        <w:rPr>
          <w:i/>
          <w:sz w:val="27"/>
          <w:szCs w:val="27"/>
        </w:rPr>
        <w:t>, sau đó</w:t>
      </w:r>
      <w:r w:rsidR="00F856EF">
        <w:rPr>
          <w:i/>
          <w:sz w:val="27"/>
          <w:szCs w:val="27"/>
        </w:rPr>
        <w:t xml:space="preserve"> tiến hành</w:t>
      </w:r>
      <w:r w:rsidR="00DA43FD">
        <w:rPr>
          <w:i/>
          <w:sz w:val="27"/>
          <w:szCs w:val="27"/>
        </w:rPr>
        <w:t xml:space="preserve"> nhập liệu</w:t>
      </w:r>
      <w:r w:rsidR="00F856EF">
        <w:rPr>
          <w:i/>
          <w:sz w:val="27"/>
          <w:szCs w:val="27"/>
        </w:rPr>
        <w:t xml:space="preserve"> trên </w:t>
      </w:r>
      <w:r w:rsidR="005F7AF5">
        <w:rPr>
          <w:i/>
          <w:sz w:val="27"/>
          <w:szCs w:val="27"/>
        </w:rPr>
        <w:t xml:space="preserve">phần mềm </w:t>
      </w:r>
      <w:r w:rsidR="00F856EF">
        <w:rPr>
          <w:i/>
          <w:sz w:val="27"/>
          <w:szCs w:val="27"/>
        </w:rPr>
        <w:t>báo cáo Chính phủ</w:t>
      </w:r>
      <w:r w:rsidR="003A0489">
        <w:rPr>
          <w:i/>
          <w:sz w:val="27"/>
          <w:szCs w:val="27"/>
        </w:rPr>
        <w:t xml:space="preserve">. </w:t>
      </w:r>
    </w:p>
    <w:p w14:paraId="4E17AC17" w14:textId="77777777" w:rsidR="005F7AF5" w:rsidRDefault="00CD0030" w:rsidP="00CD0030">
      <w:pPr>
        <w:jc w:val="center"/>
        <w:rPr>
          <w:i/>
          <w:iCs/>
          <w:sz w:val="27"/>
          <w:szCs w:val="27"/>
        </w:rPr>
      </w:pPr>
      <w:r w:rsidRPr="00597627">
        <w:rPr>
          <w:i/>
          <w:iCs/>
          <w:sz w:val="27"/>
          <w:szCs w:val="27"/>
          <w:lang w:val="vi-VN"/>
        </w:rPr>
        <w:t>(Đính kèm Phụ lục chi tiết các biểu mẫu thực hiện theo Thông tư số 01/2020/TT-VPCP của Văn phòng Chính phủ)</w:t>
      </w:r>
      <w:r w:rsidR="005F7AF5">
        <w:rPr>
          <w:i/>
          <w:iCs/>
          <w:sz w:val="27"/>
          <w:szCs w:val="27"/>
        </w:rPr>
        <w:t xml:space="preserve">. </w:t>
      </w:r>
    </w:p>
    <w:p w14:paraId="4956853A" w14:textId="373BC65B" w:rsidR="00CD0030" w:rsidRPr="005F7AF5" w:rsidRDefault="005F7AF5" w:rsidP="005F7AF5">
      <w:pPr>
        <w:ind w:firstLine="720"/>
        <w:jc w:val="both"/>
        <w:rPr>
          <w:iCs/>
          <w:sz w:val="27"/>
          <w:szCs w:val="27"/>
        </w:rPr>
      </w:pPr>
      <w:r w:rsidRPr="005F7AF5">
        <w:rPr>
          <w:sz w:val="27"/>
          <w:szCs w:val="27"/>
        </w:rPr>
        <w:t>Đề nghị các cơ quan, đơn vị, địa phương nghiêm túc thực hiện nội dung Công văn này./.</w:t>
      </w:r>
    </w:p>
    <w:p w14:paraId="71A5044F" w14:textId="77777777" w:rsidR="005B78E4" w:rsidRPr="002B03A2" w:rsidRDefault="005B78E4" w:rsidP="00CD0030">
      <w:pPr>
        <w:jc w:val="center"/>
        <w:rPr>
          <w:i/>
          <w:iCs/>
          <w:sz w:val="28"/>
          <w:szCs w:val="28"/>
          <w:lang w:val="vi-VN"/>
        </w:rPr>
      </w:pPr>
    </w:p>
    <w:tbl>
      <w:tblPr>
        <w:tblW w:w="8960" w:type="dxa"/>
        <w:tblInd w:w="108" w:type="dxa"/>
        <w:tblLook w:val="01E0" w:firstRow="1" w:lastRow="1" w:firstColumn="1" w:lastColumn="1" w:noHBand="0" w:noVBand="0"/>
      </w:tblPr>
      <w:tblGrid>
        <w:gridCol w:w="4140"/>
        <w:gridCol w:w="4820"/>
      </w:tblGrid>
      <w:tr w:rsidR="005B78E4" w:rsidRPr="00315EAC" w14:paraId="17F735B4" w14:textId="77777777" w:rsidTr="00DD1DDE">
        <w:tc>
          <w:tcPr>
            <w:tcW w:w="4140" w:type="dxa"/>
          </w:tcPr>
          <w:p w14:paraId="28EB8B8E" w14:textId="77777777" w:rsidR="005B78E4" w:rsidRPr="002B03A2" w:rsidRDefault="005B78E4" w:rsidP="00DD1DDE">
            <w:pPr>
              <w:rPr>
                <w:b/>
                <w:i/>
                <w:lang w:val="vi-VN"/>
              </w:rPr>
            </w:pPr>
            <w:r w:rsidRPr="002B03A2">
              <w:rPr>
                <w:b/>
                <w:i/>
                <w:lang w:val="vi-VN"/>
              </w:rPr>
              <w:t>Nơi nhận:</w:t>
            </w:r>
          </w:p>
          <w:p w14:paraId="6F55909D" w14:textId="77777777" w:rsidR="005B78E4" w:rsidRPr="002B03A2" w:rsidRDefault="005B78E4" w:rsidP="00DD1DDE">
            <w:pPr>
              <w:widowControl w:val="0"/>
              <w:rPr>
                <w:sz w:val="22"/>
                <w:szCs w:val="22"/>
                <w:lang w:val="vi-VN"/>
              </w:rPr>
            </w:pPr>
            <w:r w:rsidRPr="002B03A2">
              <w:rPr>
                <w:sz w:val="22"/>
                <w:szCs w:val="22"/>
                <w:lang w:val="vi-VN"/>
              </w:rPr>
              <w:t>- Như trên;</w:t>
            </w:r>
          </w:p>
          <w:p w14:paraId="4099C28F" w14:textId="650B96C9" w:rsidR="005B78E4" w:rsidRPr="002B03A2" w:rsidRDefault="005B78E4" w:rsidP="00DD1DDE">
            <w:pPr>
              <w:widowControl w:val="0"/>
              <w:rPr>
                <w:sz w:val="22"/>
                <w:szCs w:val="22"/>
                <w:lang w:val="vi-VN"/>
              </w:rPr>
            </w:pPr>
            <w:r w:rsidRPr="002B03A2">
              <w:rPr>
                <w:sz w:val="22"/>
                <w:szCs w:val="22"/>
                <w:lang w:val="vi-VN"/>
              </w:rPr>
              <w:t xml:space="preserve">- CT và các PCT UBND </w:t>
            </w:r>
            <w:r w:rsidR="00B27D83" w:rsidRPr="00B27D83">
              <w:rPr>
                <w:sz w:val="22"/>
                <w:szCs w:val="22"/>
                <w:lang w:val="vi-VN"/>
              </w:rPr>
              <w:t>huyện</w:t>
            </w:r>
            <w:r w:rsidR="00071447" w:rsidRPr="002B03A2">
              <w:rPr>
                <w:sz w:val="22"/>
                <w:szCs w:val="22"/>
                <w:lang w:val="vi-VN"/>
              </w:rPr>
              <w:t xml:space="preserve"> (để b/c)</w:t>
            </w:r>
            <w:r w:rsidRPr="002B03A2">
              <w:rPr>
                <w:sz w:val="22"/>
                <w:szCs w:val="22"/>
                <w:lang w:val="vi-VN"/>
              </w:rPr>
              <w:t>;</w:t>
            </w:r>
          </w:p>
          <w:p w14:paraId="65C9B499" w14:textId="77777777" w:rsidR="005B78E4" w:rsidRPr="002B03A2" w:rsidRDefault="005B78E4" w:rsidP="00DD1DDE">
            <w:pPr>
              <w:widowControl w:val="0"/>
              <w:rPr>
                <w:sz w:val="22"/>
                <w:szCs w:val="22"/>
                <w:lang w:val="vi-VN"/>
              </w:rPr>
            </w:pPr>
            <w:r w:rsidRPr="002B03A2">
              <w:rPr>
                <w:sz w:val="22"/>
                <w:szCs w:val="22"/>
                <w:lang w:val="vi-VN"/>
              </w:rPr>
              <w:t>- CVP và các PCVP;</w:t>
            </w:r>
          </w:p>
          <w:p w14:paraId="06224AD2" w14:textId="2F7DDE93" w:rsidR="005B78E4" w:rsidRPr="002B03A2" w:rsidRDefault="005B78E4" w:rsidP="00DD1DDE">
            <w:pPr>
              <w:widowControl w:val="0"/>
              <w:rPr>
                <w:sz w:val="22"/>
                <w:szCs w:val="22"/>
                <w:lang w:val="vi-VN"/>
              </w:rPr>
            </w:pPr>
            <w:r w:rsidRPr="002B03A2">
              <w:rPr>
                <w:sz w:val="22"/>
                <w:szCs w:val="22"/>
                <w:lang w:val="vi-VN"/>
              </w:rPr>
              <w:t xml:space="preserve">- Lưu: VT, </w:t>
            </w:r>
            <w:r w:rsidR="00AD7D96" w:rsidRPr="002B03A2">
              <w:rPr>
                <w:sz w:val="22"/>
                <w:szCs w:val="22"/>
                <w:lang w:val="vi-VN"/>
              </w:rPr>
              <w:t>KSTTHC</w:t>
            </w:r>
            <w:r w:rsidRPr="002B03A2">
              <w:rPr>
                <w:sz w:val="22"/>
                <w:szCs w:val="22"/>
                <w:lang w:val="vi-VN"/>
              </w:rPr>
              <w:t>.</w:t>
            </w:r>
          </w:p>
        </w:tc>
        <w:tc>
          <w:tcPr>
            <w:tcW w:w="4820" w:type="dxa"/>
          </w:tcPr>
          <w:p w14:paraId="6C9D09B7" w14:textId="48FF1326" w:rsidR="005B78E4" w:rsidRPr="002B03A2" w:rsidRDefault="00315EAC" w:rsidP="00DD1DDE">
            <w:pPr>
              <w:widowControl w:val="0"/>
              <w:spacing w:before="60" w:after="60"/>
              <w:ind w:firstLine="539"/>
              <w:jc w:val="center"/>
              <w:rPr>
                <w:b/>
                <w:sz w:val="28"/>
                <w:szCs w:val="28"/>
                <w:lang w:val="vi-VN"/>
              </w:rPr>
            </w:pPr>
            <w:r>
              <w:rPr>
                <w:b/>
                <w:sz w:val="28"/>
                <w:szCs w:val="28"/>
                <w:lang w:val="vi-VN"/>
              </w:rPr>
              <w:t>TL.</w:t>
            </w:r>
            <w:r w:rsidR="005B78E4" w:rsidRPr="002B03A2">
              <w:rPr>
                <w:b/>
                <w:sz w:val="28"/>
                <w:szCs w:val="28"/>
                <w:lang w:val="vi-VN"/>
              </w:rPr>
              <w:t>CHỦ TỊCH</w:t>
            </w:r>
          </w:p>
          <w:p w14:paraId="5F8AB0DB" w14:textId="7C8E6DFF" w:rsidR="005B78E4" w:rsidRPr="002B03A2" w:rsidRDefault="00315EAC" w:rsidP="00DD1DDE">
            <w:pPr>
              <w:widowControl w:val="0"/>
              <w:spacing w:before="60" w:after="60"/>
              <w:ind w:firstLine="539"/>
              <w:jc w:val="center"/>
              <w:rPr>
                <w:b/>
                <w:sz w:val="28"/>
                <w:szCs w:val="28"/>
                <w:lang w:val="vi-VN"/>
              </w:rPr>
            </w:pPr>
            <w:r w:rsidRPr="00315EAC">
              <w:rPr>
                <w:b/>
                <w:sz w:val="28"/>
                <w:szCs w:val="28"/>
                <w:lang w:val="vi-VN"/>
              </w:rPr>
              <w:t xml:space="preserve"> </w:t>
            </w:r>
            <w:r w:rsidR="005B78E4" w:rsidRPr="002B03A2">
              <w:rPr>
                <w:b/>
                <w:sz w:val="28"/>
                <w:szCs w:val="28"/>
                <w:lang w:val="vi-VN"/>
              </w:rPr>
              <w:t>CHÁNH VĂN PHÒNG</w:t>
            </w:r>
          </w:p>
          <w:p w14:paraId="7E72B57A" w14:textId="77777777" w:rsidR="005B78E4" w:rsidRPr="002B03A2" w:rsidRDefault="005B78E4" w:rsidP="00DD1DDE">
            <w:pPr>
              <w:widowControl w:val="0"/>
              <w:spacing w:before="60" w:after="60"/>
              <w:ind w:firstLine="539"/>
              <w:jc w:val="center"/>
              <w:rPr>
                <w:b/>
                <w:sz w:val="28"/>
                <w:szCs w:val="28"/>
                <w:lang w:val="vi-VN"/>
              </w:rPr>
            </w:pPr>
          </w:p>
          <w:p w14:paraId="11A8F9CA" w14:textId="77777777" w:rsidR="005B78E4" w:rsidRPr="002B03A2" w:rsidRDefault="005B78E4" w:rsidP="00DD1DDE">
            <w:pPr>
              <w:widowControl w:val="0"/>
              <w:spacing w:before="60" w:after="60"/>
              <w:ind w:firstLine="539"/>
              <w:jc w:val="center"/>
              <w:rPr>
                <w:b/>
                <w:sz w:val="28"/>
                <w:szCs w:val="28"/>
                <w:lang w:val="vi-VN"/>
              </w:rPr>
            </w:pPr>
          </w:p>
          <w:p w14:paraId="1A838696" w14:textId="77777777" w:rsidR="005B78E4" w:rsidRPr="002B03A2" w:rsidRDefault="005B78E4" w:rsidP="00DD1DDE">
            <w:pPr>
              <w:widowControl w:val="0"/>
              <w:spacing w:before="60" w:after="60"/>
              <w:ind w:firstLine="539"/>
              <w:jc w:val="center"/>
              <w:rPr>
                <w:b/>
                <w:sz w:val="28"/>
                <w:szCs w:val="28"/>
                <w:lang w:val="vi-VN"/>
              </w:rPr>
            </w:pPr>
          </w:p>
          <w:p w14:paraId="42CEF7EB" w14:textId="77777777" w:rsidR="005B78E4" w:rsidRPr="002B03A2" w:rsidRDefault="005B78E4" w:rsidP="00DD1DDE">
            <w:pPr>
              <w:widowControl w:val="0"/>
              <w:spacing w:before="60" w:after="60"/>
              <w:ind w:firstLine="539"/>
              <w:jc w:val="center"/>
              <w:rPr>
                <w:b/>
                <w:sz w:val="28"/>
                <w:szCs w:val="28"/>
                <w:lang w:val="vi-VN"/>
              </w:rPr>
            </w:pPr>
          </w:p>
          <w:p w14:paraId="2545A3D0" w14:textId="0A8EF7CE" w:rsidR="005B78E4" w:rsidRPr="00315EAC" w:rsidRDefault="00B27D83" w:rsidP="00DD1DDE">
            <w:pPr>
              <w:widowControl w:val="0"/>
              <w:spacing w:before="60" w:after="60"/>
              <w:ind w:firstLine="539"/>
              <w:jc w:val="center"/>
              <w:rPr>
                <w:b/>
                <w:sz w:val="28"/>
                <w:szCs w:val="28"/>
                <w:lang w:val="vi-VN"/>
              </w:rPr>
            </w:pPr>
            <w:r w:rsidRPr="00315EAC">
              <w:rPr>
                <w:b/>
                <w:sz w:val="28"/>
                <w:szCs w:val="28"/>
                <w:lang w:val="vi-VN"/>
              </w:rPr>
              <w:t>Nguyễn Văn Hóa</w:t>
            </w:r>
          </w:p>
          <w:p w14:paraId="7BAA2313" w14:textId="77777777" w:rsidR="005B78E4" w:rsidRPr="00315EAC" w:rsidRDefault="005B78E4" w:rsidP="00DD1DDE">
            <w:pPr>
              <w:widowControl w:val="0"/>
              <w:spacing w:before="60" w:after="60"/>
              <w:rPr>
                <w:b/>
                <w:sz w:val="28"/>
                <w:szCs w:val="28"/>
                <w:lang w:val="vi-VN"/>
              </w:rPr>
            </w:pPr>
          </w:p>
          <w:p w14:paraId="491078CD" w14:textId="77777777" w:rsidR="005B78E4" w:rsidRPr="00B73601" w:rsidRDefault="005B78E4" w:rsidP="00DD1DDE">
            <w:pPr>
              <w:widowControl w:val="0"/>
              <w:spacing w:before="60" w:after="60"/>
              <w:rPr>
                <w:b/>
                <w:sz w:val="28"/>
                <w:szCs w:val="28"/>
                <w:lang w:val="vi-VN"/>
              </w:rPr>
            </w:pPr>
          </w:p>
        </w:tc>
      </w:tr>
      <w:tr w:rsidR="005B78E4" w:rsidRPr="00315EAC" w14:paraId="7C4F2DFB" w14:textId="77777777" w:rsidTr="00DD1DDE">
        <w:trPr>
          <w:trHeight w:val="359"/>
        </w:trPr>
        <w:tc>
          <w:tcPr>
            <w:tcW w:w="4140" w:type="dxa"/>
          </w:tcPr>
          <w:p w14:paraId="01D3FD15" w14:textId="77777777" w:rsidR="005B78E4" w:rsidRPr="00315EAC" w:rsidRDefault="005B78E4" w:rsidP="00DD1DDE">
            <w:pPr>
              <w:widowControl w:val="0"/>
              <w:rPr>
                <w:sz w:val="18"/>
                <w:szCs w:val="28"/>
                <w:lang w:val="vi-VN"/>
              </w:rPr>
            </w:pPr>
          </w:p>
        </w:tc>
        <w:tc>
          <w:tcPr>
            <w:tcW w:w="4820" w:type="dxa"/>
          </w:tcPr>
          <w:p w14:paraId="3CA0B511" w14:textId="77777777" w:rsidR="005B78E4" w:rsidRPr="00B73601" w:rsidRDefault="005B78E4" w:rsidP="00DD1DDE">
            <w:pPr>
              <w:widowControl w:val="0"/>
              <w:rPr>
                <w:b/>
                <w:sz w:val="28"/>
                <w:szCs w:val="28"/>
                <w:lang w:val="vi-VN"/>
              </w:rPr>
            </w:pPr>
          </w:p>
        </w:tc>
      </w:tr>
    </w:tbl>
    <w:p w14:paraId="66D6888B" w14:textId="480D4CB7" w:rsidR="005266BF" w:rsidRPr="00315EAC" w:rsidRDefault="005266BF">
      <w:pPr>
        <w:rPr>
          <w:lang w:val="vi-VN"/>
        </w:rPr>
      </w:pPr>
    </w:p>
    <w:p w14:paraId="4144D6A2" w14:textId="77777777" w:rsidR="005266BF" w:rsidRPr="00315EAC" w:rsidRDefault="005266BF">
      <w:pPr>
        <w:spacing w:before="120" w:after="120"/>
        <w:jc w:val="both"/>
        <w:rPr>
          <w:lang w:val="vi-VN"/>
        </w:rPr>
      </w:pPr>
      <w:r w:rsidRPr="00315EAC">
        <w:rPr>
          <w:lang w:val="vi-VN"/>
        </w:rPr>
        <w:br w:type="page"/>
      </w:r>
    </w:p>
    <w:p w14:paraId="03E0AC22" w14:textId="77777777" w:rsidR="005266BF" w:rsidRDefault="005266BF" w:rsidP="005266BF">
      <w:pPr>
        <w:pStyle w:val="NormalWeb"/>
        <w:rPr>
          <w:rFonts w:ascii="Arial" w:hAnsi="Arial" w:cs="Arial"/>
          <w:color w:val="222222"/>
          <w:sz w:val="18"/>
          <w:szCs w:val="18"/>
        </w:rPr>
      </w:pPr>
      <w:r>
        <w:rPr>
          <w:rFonts w:ascii="Arial" w:hAnsi="Arial" w:cs="Arial"/>
          <w:color w:val="222222"/>
          <w:sz w:val="18"/>
          <w:szCs w:val="18"/>
        </w:rPr>
        <w:lastRenderedPageBreak/>
        <w:t>  Thực hiện Thông tư số 01/2020/TT-VPCP ngày 21 tháng 10 năm 2020 của Văn phòng Chính phủ quy định về chế độ báo cáo định kỳ và quản lý, sử dụng, khai thác Hệ thống thông tin báo cáo; Công Văn của UBND tỉnh số 11118/UBND –KSTT ngày 08/12/2020, về việc báo cáo công tác kiểm soát thủ tục hành chính, triển khai cơ chế một cửa, một cửa liên thông trong giải quyết thủ tục hành chính và thực hiện thủ tục hành chính trên môi trường điện tử năm 2020. UBND huyện đã có Công văn số 1552/UBND-VP ngày 10/12/2020 chỉ đạo các đơn vị thực hiện báo kịp thời, đúng thời gian theo yêu cầu của UBND tỉnh.</w:t>
      </w:r>
    </w:p>
    <w:p w14:paraId="5D384188" w14:textId="6589F457" w:rsidR="005266BF" w:rsidRDefault="005266BF" w:rsidP="005266BF">
      <w:pPr>
        <w:pStyle w:val="NormalWeb"/>
        <w:rPr>
          <w:rFonts w:ascii="Arial" w:hAnsi="Arial" w:cs="Arial"/>
          <w:color w:val="222222"/>
          <w:sz w:val="18"/>
          <w:szCs w:val="18"/>
        </w:rPr>
      </w:pPr>
      <w:r>
        <w:rPr>
          <w:rFonts w:ascii="Arial" w:hAnsi="Arial" w:cs="Arial"/>
          <w:color w:val="222222"/>
          <w:sz w:val="18"/>
          <w:szCs w:val="18"/>
        </w:rPr>
        <w:t>        Đề nghị các phòng ban chuyên môn trực thuộc huyện, các xã, Thị trấn vào cập nhật</w:t>
      </w:r>
      <w:r w:rsidR="00EF6509" w:rsidRPr="00EF6509">
        <w:rPr>
          <w:rFonts w:ascii="Arial" w:hAnsi="Arial" w:cs="Arial"/>
          <w:color w:val="222222"/>
          <w:sz w:val="18"/>
          <w:szCs w:val="18"/>
        </w:rPr>
        <w:t xml:space="preserve"> đề cương báo cáo kiểm soát TTHC và</w:t>
      </w:r>
      <w:r>
        <w:rPr>
          <w:rFonts w:ascii="Arial" w:hAnsi="Arial" w:cs="Arial"/>
          <w:color w:val="222222"/>
          <w:sz w:val="18"/>
          <w:szCs w:val="18"/>
        </w:rPr>
        <w:t xml:space="preserve"> biểu mẫu mới theo Thông tư số 01/2020/TT-VPCP ngày 21 tháng 10 năm 2020 của Văn phòng Chính phủ để thực hiện </w:t>
      </w:r>
      <w:r w:rsidR="00EF6509" w:rsidRPr="00EF6509">
        <w:rPr>
          <w:rFonts w:ascii="Arial" w:hAnsi="Arial" w:cs="Arial"/>
          <w:color w:val="222222"/>
          <w:sz w:val="18"/>
          <w:szCs w:val="18"/>
        </w:rPr>
        <w:t xml:space="preserve">báo cáo </w:t>
      </w:r>
      <w:r>
        <w:rPr>
          <w:rFonts w:ascii="Arial" w:hAnsi="Arial" w:cs="Arial"/>
          <w:color w:val="222222"/>
          <w:sz w:val="18"/>
          <w:szCs w:val="18"/>
        </w:rPr>
        <w:t>đảm bảo thời gian quy định.</w:t>
      </w:r>
    </w:p>
    <w:p w14:paraId="739C2390" w14:textId="77777777" w:rsidR="004F7683" w:rsidRPr="005266BF" w:rsidRDefault="00607640">
      <w:pPr>
        <w:rPr>
          <w:lang w:val="vi-VN"/>
        </w:rPr>
      </w:pPr>
    </w:p>
    <w:sectPr w:rsidR="004F7683" w:rsidRPr="005266BF" w:rsidSect="007063FF">
      <w:headerReference w:type="default" r:id="rId9"/>
      <w:type w:val="continuous"/>
      <w:pgSz w:w="11907" w:h="16840" w:code="9"/>
      <w:pgMar w:top="709" w:right="964" w:bottom="1134" w:left="1531" w:header="51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9072" w14:textId="77777777" w:rsidR="00607640" w:rsidRDefault="00607640" w:rsidP="00CD0030">
      <w:r>
        <w:separator/>
      </w:r>
    </w:p>
  </w:endnote>
  <w:endnote w:type="continuationSeparator" w:id="0">
    <w:p w14:paraId="2B90FE5F" w14:textId="77777777" w:rsidR="00607640" w:rsidRDefault="00607640" w:rsidP="00CD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5225" w14:textId="77777777" w:rsidR="00607640" w:rsidRDefault="00607640" w:rsidP="00CD0030">
      <w:r>
        <w:separator/>
      </w:r>
    </w:p>
  </w:footnote>
  <w:footnote w:type="continuationSeparator" w:id="0">
    <w:p w14:paraId="08A31244" w14:textId="77777777" w:rsidR="00607640" w:rsidRDefault="00607640" w:rsidP="00CD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4081"/>
      <w:docPartObj>
        <w:docPartGallery w:val="Page Numbers (Top of Page)"/>
        <w:docPartUnique/>
      </w:docPartObj>
    </w:sdtPr>
    <w:sdtEndPr>
      <w:rPr>
        <w:noProof/>
      </w:rPr>
    </w:sdtEndPr>
    <w:sdtContent>
      <w:p w14:paraId="75AE73AF" w14:textId="45CBA5FA" w:rsidR="00CD0030" w:rsidRDefault="00CD0030">
        <w:pPr>
          <w:pStyle w:val="Header"/>
          <w:jc w:val="center"/>
        </w:pPr>
        <w:r>
          <w:fldChar w:fldCharType="begin"/>
        </w:r>
        <w:r>
          <w:instrText xml:space="preserve"> PAGE   \* MERGEFORMAT </w:instrText>
        </w:r>
        <w:r>
          <w:fldChar w:fldCharType="separate"/>
        </w:r>
        <w:r w:rsidR="00996B20">
          <w:rPr>
            <w:noProof/>
          </w:rPr>
          <w:t>3</w:t>
        </w:r>
        <w:r>
          <w:rPr>
            <w:noProof/>
          </w:rPr>
          <w:fldChar w:fldCharType="end"/>
        </w:r>
      </w:p>
    </w:sdtContent>
  </w:sdt>
  <w:p w14:paraId="33C868DD" w14:textId="77777777" w:rsidR="00CD0030" w:rsidRDefault="00CD0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30"/>
    <w:rsid w:val="00037A1A"/>
    <w:rsid w:val="00071447"/>
    <w:rsid w:val="000A7FE9"/>
    <w:rsid w:val="000B7653"/>
    <w:rsid w:val="00127DC2"/>
    <w:rsid w:val="00132493"/>
    <w:rsid w:val="00141389"/>
    <w:rsid w:val="00193824"/>
    <w:rsid w:val="001A653C"/>
    <w:rsid w:val="001C7CA5"/>
    <w:rsid w:val="001F620D"/>
    <w:rsid w:val="002B03A2"/>
    <w:rsid w:val="00303CFF"/>
    <w:rsid w:val="00315EAC"/>
    <w:rsid w:val="003A0489"/>
    <w:rsid w:val="004041DE"/>
    <w:rsid w:val="00404221"/>
    <w:rsid w:val="004270B8"/>
    <w:rsid w:val="0044203C"/>
    <w:rsid w:val="00462572"/>
    <w:rsid w:val="004E4691"/>
    <w:rsid w:val="004F164C"/>
    <w:rsid w:val="005266BF"/>
    <w:rsid w:val="00574019"/>
    <w:rsid w:val="00597627"/>
    <w:rsid w:val="005B78E4"/>
    <w:rsid w:val="005F7AF5"/>
    <w:rsid w:val="00607640"/>
    <w:rsid w:val="00616AB7"/>
    <w:rsid w:val="00672AE2"/>
    <w:rsid w:val="006B5B25"/>
    <w:rsid w:val="007063FF"/>
    <w:rsid w:val="00745890"/>
    <w:rsid w:val="00796A1B"/>
    <w:rsid w:val="007D208B"/>
    <w:rsid w:val="0081536A"/>
    <w:rsid w:val="008756A1"/>
    <w:rsid w:val="00883CC7"/>
    <w:rsid w:val="008E62A0"/>
    <w:rsid w:val="00926EE5"/>
    <w:rsid w:val="0094336F"/>
    <w:rsid w:val="00996B20"/>
    <w:rsid w:val="009C6A9E"/>
    <w:rsid w:val="009E649F"/>
    <w:rsid w:val="00A20AB3"/>
    <w:rsid w:val="00A60771"/>
    <w:rsid w:val="00AD7D96"/>
    <w:rsid w:val="00B27D83"/>
    <w:rsid w:val="00B47471"/>
    <w:rsid w:val="00B7441F"/>
    <w:rsid w:val="00BC48F5"/>
    <w:rsid w:val="00BF47C9"/>
    <w:rsid w:val="00C07DC6"/>
    <w:rsid w:val="00C12482"/>
    <w:rsid w:val="00C47BA8"/>
    <w:rsid w:val="00C94F01"/>
    <w:rsid w:val="00CD0030"/>
    <w:rsid w:val="00CE4C43"/>
    <w:rsid w:val="00D7679F"/>
    <w:rsid w:val="00D77756"/>
    <w:rsid w:val="00DA43FD"/>
    <w:rsid w:val="00DF160F"/>
    <w:rsid w:val="00E06283"/>
    <w:rsid w:val="00EC1448"/>
    <w:rsid w:val="00EE215D"/>
    <w:rsid w:val="00EF6509"/>
    <w:rsid w:val="00F001A4"/>
    <w:rsid w:val="00F07371"/>
    <w:rsid w:val="00F15C5D"/>
    <w:rsid w:val="00F27FDA"/>
    <w:rsid w:val="00F804BB"/>
    <w:rsid w:val="00F84409"/>
    <w:rsid w:val="00F856EF"/>
    <w:rsid w:val="00FB2D3F"/>
    <w:rsid w:val="00FB34E1"/>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30"/>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30"/>
    <w:pPr>
      <w:tabs>
        <w:tab w:val="center" w:pos="4680"/>
        <w:tab w:val="right" w:pos="9360"/>
      </w:tabs>
    </w:pPr>
  </w:style>
  <w:style w:type="character" w:customStyle="1" w:styleId="HeaderChar">
    <w:name w:val="Header Char"/>
    <w:basedOn w:val="DefaultParagraphFont"/>
    <w:link w:val="Header"/>
    <w:uiPriority w:val="99"/>
    <w:rsid w:val="00CD0030"/>
    <w:rPr>
      <w:rFonts w:eastAsia="Times New Roman" w:cs="Times New Roman"/>
      <w:sz w:val="24"/>
      <w:szCs w:val="24"/>
    </w:rPr>
  </w:style>
  <w:style w:type="paragraph" w:styleId="Footer">
    <w:name w:val="footer"/>
    <w:basedOn w:val="Normal"/>
    <w:link w:val="FooterChar"/>
    <w:uiPriority w:val="99"/>
    <w:unhideWhenUsed/>
    <w:rsid w:val="00CD0030"/>
    <w:pPr>
      <w:tabs>
        <w:tab w:val="center" w:pos="4680"/>
        <w:tab w:val="right" w:pos="9360"/>
      </w:tabs>
    </w:pPr>
  </w:style>
  <w:style w:type="character" w:customStyle="1" w:styleId="FooterChar">
    <w:name w:val="Footer Char"/>
    <w:basedOn w:val="DefaultParagraphFont"/>
    <w:link w:val="Footer"/>
    <w:uiPriority w:val="99"/>
    <w:rsid w:val="00CD0030"/>
    <w:rPr>
      <w:rFonts w:eastAsia="Times New Roman" w:cs="Times New Roman"/>
      <w:sz w:val="24"/>
      <w:szCs w:val="24"/>
    </w:rPr>
  </w:style>
  <w:style w:type="paragraph" w:styleId="BalloonText">
    <w:name w:val="Balloon Text"/>
    <w:basedOn w:val="Normal"/>
    <w:link w:val="BalloonTextChar"/>
    <w:uiPriority w:val="99"/>
    <w:semiHidden/>
    <w:unhideWhenUsed/>
    <w:rsid w:val="00597627"/>
    <w:rPr>
      <w:rFonts w:ascii="Tahoma" w:hAnsi="Tahoma" w:cs="Tahoma"/>
      <w:sz w:val="16"/>
      <w:szCs w:val="16"/>
    </w:rPr>
  </w:style>
  <w:style w:type="character" w:customStyle="1" w:styleId="BalloonTextChar">
    <w:name w:val="Balloon Text Char"/>
    <w:basedOn w:val="DefaultParagraphFont"/>
    <w:link w:val="BalloonText"/>
    <w:uiPriority w:val="99"/>
    <w:semiHidden/>
    <w:rsid w:val="00597627"/>
    <w:rPr>
      <w:rFonts w:ascii="Tahoma" w:eastAsia="Times New Roman" w:hAnsi="Tahoma" w:cs="Tahoma"/>
      <w:sz w:val="16"/>
      <w:szCs w:val="16"/>
    </w:rPr>
  </w:style>
  <w:style w:type="paragraph" w:styleId="NormalWeb">
    <w:name w:val="Normal (Web)"/>
    <w:basedOn w:val="Normal"/>
    <w:uiPriority w:val="99"/>
    <w:semiHidden/>
    <w:unhideWhenUsed/>
    <w:rsid w:val="005266BF"/>
    <w:pPr>
      <w:spacing w:before="100" w:beforeAutospacing="1" w:after="100" w:afterAutospacing="1"/>
    </w:pPr>
    <w:rPr>
      <w:lang w:val="vi-VN" w:eastAsia="vi-VN"/>
    </w:rPr>
  </w:style>
  <w:style w:type="character" w:styleId="Hyperlink">
    <w:name w:val="Hyperlink"/>
    <w:basedOn w:val="DefaultParagraphFont"/>
    <w:uiPriority w:val="99"/>
    <w:unhideWhenUsed/>
    <w:rsid w:val="009C6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30"/>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30"/>
    <w:pPr>
      <w:tabs>
        <w:tab w:val="center" w:pos="4680"/>
        <w:tab w:val="right" w:pos="9360"/>
      </w:tabs>
    </w:pPr>
  </w:style>
  <w:style w:type="character" w:customStyle="1" w:styleId="HeaderChar">
    <w:name w:val="Header Char"/>
    <w:basedOn w:val="DefaultParagraphFont"/>
    <w:link w:val="Header"/>
    <w:uiPriority w:val="99"/>
    <w:rsid w:val="00CD0030"/>
    <w:rPr>
      <w:rFonts w:eastAsia="Times New Roman" w:cs="Times New Roman"/>
      <w:sz w:val="24"/>
      <w:szCs w:val="24"/>
    </w:rPr>
  </w:style>
  <w:style w:type="paragraph" w:styleId="Footer">
    <w:name w:val="footer"/>
    <w:basedOn w:val="Normal"/>
    <w:link w:val="FooterChar"/>
    <w:uiPriority w:val="99"/>
    <w:unhideWhenUsed/>
    <w:rsid w:val="00CD0030"/>
    <w:pPr>
      <w:tabs>
        <w:tab w:val="center" w:pos="4680"/>
        <w:tab w:val="right" w:pos="9360"/>
      </w:tabs>
    </w:pPr>
  </w:style>
  <w:style w:type="character" w:customStyle="1" w:styleId="FooterChar">
    <w:name w:val="Footer Char"/>
    <w:basedOn w:val="DefaultParagraphFont"/>
    <w:link w:val="Footer"/>
    <w:uiPriority w:val="99"/>
    <w:rsid w:val="00CD0030"/>
    <w:rPr>
      <w:rFonts w:eastAsia="Times New Roman" w:cs="Times New Roman"/>
      <w:sz w:val="24"/>
      <w:szCs w:val="24"/>
    </w:rPr>
  </w:style>
  <w:style w:type="paragraph" w:styleId="BalloonText">
    <w:name w:val="Balloon Text"/>
    <w:basedOn w:val="Normal"/>
    <w:link w:val="BalloonTextChar"/>
    <w:uiPriority w:val="99"/>
    <w:semiHidden/>
    <w:unhideWhenUsed/>
    <w:rsid w:val="00597627"/>
    <w:rPr>
      <w:rFonts w:ascii="Tahoma" w:hAnsi="Tahoma" w:cs="Tahoma"/>
      <w:sz w:val="16"/>
      <w:szCs w:val="16"/>
    </w:rPr>
  </w:style>
  <w:style w:type="character" w:customStyle="1" w:styleId="BalloonTextChar">
    <w:name w:val="Balloon Text Char"/>
    <w:basedOn w:val="DefaultParagraphFont"/>
    <w:link w:val="BalloonText"/>
    <w:uiPriority w:val="99"/>
    <w:semiHidden/>
    <w:rsid w:val="00597627"/>
    <w:rPr>
      <w:rFonts w:ascii="Tahoma" w:eastAsia="Times New Roman" w:hAnsi="Tahoma" w:cs="Tahoma"/>
      <w:sz w:val="16"/>
      <w:szCs w:val="16"/>
    </w:rPr>
  </w:style>
  <w:style w:type="paragraph" w:styleId="NormalWeb">
    <w:name w:val="Normal (Web)"/>
    <w:basedOn w:val="Normal"/>
    <w:uiPriority w:val="99"/>
    <w:semiHidden/>
    <w:unhideWhenUsed/>
    <w:rsid w:val="005266BF"/>
    <w:pPr>
      <w:spacing w:before="100" w:beforeAutospacing="1" w:after="100" w:afterAutospacing="1"/>
    </w:pPr>
    <w:rPr>
      <w:lang w:val="vi-VN" w:eastAsia="vi-VN"/>
    </w:rPr>
  </w:style>
  <w:style w:type="character" w:styleId="Hyperlink">
    <w:name w:val="Hyperlink"/>
    <w:basedOn w:val="DefaultParagraphFont"/>
    <w:uiPriority w:val="99"/>
    <w:unhideWhenUsed/>
    <w:rsid w:val="009C6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caochinhphu.gov.vn/i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8E3F-A7B8-4EE2-A05B-0A99F487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MyPC</cp:lastModifiedBy>
  <cp:revision>17</cp:revision>
  <cp:lastPrinted>2021-06-04T08:27:00Z</cp:lastPrinted>
  <dcterms:created xsi:type="dcterms:W3CDTF">2020-12-10T03:57:00Z</dcterms:created>
  <dcterms:modified xsi:type="dcterms:W3CDTF">2021-06-04T09:06:00Z</dcterms:modified>
</cp:coreProperties>
</file>