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3" w:type="dxa"/>
        <w:jc w:val="center"/>
        <w:tblInd w:w="-79" w:type="dxa"/>
        <w:tblLook w:val="0000" w:firstRow="0" w:lastRow="0" w:firstColumn="0" w:lastColumn="0" w:noHBand="0" w:noVBand="0"/>
      </w:tblPr>
      <w:tblGrid>
        <w:gridCol w:w="3352"/>
        <w:gridCol w:w="387"/>
        <w:gridCol w:w="5984"/>
      </w:tblGrid>
      <w:tr w:rsidR="001B4566" w:rsidRPr="0006117B" w:rsidTr="00116522">
        <w:trPr>
          <w:jc w:val="center"/>
        </w:trPr>
        <w:tc>
          <w:tcPr>
            <w:tcW w:w="3352" w:type="dxa"/>
          </w:tcPr>
          <w:p w:rsidR="001B4566" w:rsidRPr="008349C5" w:rsidRDefault="001B4566" w:rsidP="00116522">
            <w:pPr>
              <w:jc w:val="center"/>
              <w:rPr>
                <w:b/>
                <w:bCs/>
                <w:sz w:val="26"/>
              </w:rPr>
            </w:pPr>
            <w:r w:rsidRPr="008349C5">
              <w:rPr>
                <w:b/>
                <w:bCs/>
                <w:sz w:val="26"/>
              </w:rPr>
              <w:t>HỘI ĐỒNG NHÂN DÂN</w:t>
            </w:r>
          </w:p>
          <w:p w:rsidR="001B4566" w:rsidRPr="008349C5" w:rsidRDefault="00E65695" w:rsidP="00116522">
            <w:pPr>
              <w:spacing w:after="120"/>
              <w:jc w:val="center"/>
              <w:rPr>
                <w:b/>
                <w:bCs/>
                <w:sz w:val="26"/>
              </w:rPr>
            </w:pPr>
            <w:r>
              <w:rPr>
                <w:noProof/>
                <w:sz w:val="12"/>
                <w:szCs w:val="16"/>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613410</wp:posOffset>
                      </wp:positionH>
                      <wp:positionV relativeFrom="paragraph">
                        <wp:posOffset>214629</wp:posOffset>
                      </wp:positionV>
                      <wp:extent cx="7124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pt,16.9pt" to="10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"/>
                  </w:pict>
                </mc:Fallback>
              </mc:AlternateContent>
            </w:r>
            <w:r w:rsidR="001B4566">
              <w:rPr>
                <w:b/>
                <w:bCs/>
                <w:sz w:val="26"/>
              </w:rPr>
              <w:t>HUYỆN NAM ĐÔNG</w:t>
            </w:r>
          </w:p>
          <w:p w:rsidR="001B4566" w:rsidRPr="005744BB" w:rsidRDefault="001B4566" w:rsidP="00CE5A73">
            <w:pPr>
              <w:spacing w:before="240"/>
              <w:jc w:val="center"/>
            </w:pPr>
            <w:r w:rsidRPr="005744BB">
              <w:rPr>
                <w:sz w:val="28"/>
                <w:szCs w:val="28"/>
              </w:rPr>
              <w:t>Số:</w:t>
            </w:r>
            <w:r w:rsidR="00CE5A73">
              <w:rPr>
                <w:sz w:val="28"/>
                <w:szCs w:val="28"/>
              </w:rPr>
              <w:t xml:space="preserve"> 02</w:t>
            </w:r>
            <w:r w:rsidRPr="005744BB">
              <w:rPr>
                <w:sz w:val="28"/>
                <w:szCs w:val="28"/>
              </w:rPr>
              <w:t xml:space="preserve">  /KH-HĐND </w:t>
            </w:r>
          </w:p>
        </w:tc>
        <w:tc>
          <w:tcPr>
            <w:tcW w:w="387" w:type="dxa"/>
          </w:tcPr>
          <w:p w:rsidR="001B4566" w:rsidRPr="008349C5" w:rsidRDefault="001B4566" w:rsidP="00116522">
            <w:pPr>
              <w:jc w:val="center"/>
              <w:rPr>
                <w:sz w:val="26"/>
              </w:rPr>
            </w:pPr>
          </w:p>
        </w:tc>
        <w:tc>
          <w:tcPr>
            <w:tcW w:w="5984" w:type="dxa"/>
          </w:tcPr>
          <w:p w:rsidR="001B4566" w:rsidRPr="008349C5" w:rsidRDefault="001B4566" w:rsidP="00116522">
            <w:pPr>
              <w:jc w:val="center"/>
              <w:rPr>
                <w:b/>
                <w:bCs/>
                <w:sz w:val="26"/>
              </w:rPr>
            </w:pPr>
            <w:r w:rsidRPr="008349C5">
              <w:rPr>
                <w:b/>
                <w:bCs/>
                <w:sz w:val="26"/>
              </w:rPr>
              <w:t xml:space="preserve">CỘNG HOÀ XÃ HỘI CHỦ NGHĨA VIỆT </w:t>
            </w:r>
            <w:smartTag w:uri="urn:schemas-microsoft-com:office:smarttags" w:element="place">
              <w:smartTag w:uri="urn:schemas-microsoft-com:office:smarttags" w:element="country-region">
                <w:r w:rsidRPr="008349C5">
                  <w:rPr>
                    <w:b/>
                    <w:bCs/>
                    <w:sz w:val="26"/>
                  </w:rPr>
                  <w:t>NAM</w:t>
                </w:r>
              </w:smartTag>
            </w:smartTag>
          </w:p>
          <w:p w:rsidR="001B4566" w:rsidRPr="00130075" w:rsidRDefault="00E65695" w:rsidP="00116522">
            <w:pPr>
              <w:spacing w:after="240"/>
              <w:jc w:val="center"/>
              <w:rPr>
                <w:b/>
                <w:bCs/>
              </w:rPr>
            </w:pPr>
            <w:r>
              <w:rPr>
                <w:b/>
                <w:bCs/>
                <w:noProof/>
                <w:sz w:val="28"/>
                <w:szCs w:val="28"/>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741045</wp:posOffset>
                      </wp:positionH>
                      <wp:positionV relativeFrom="paragraph">
                        <wp:posOffset>213994</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16.85pt" to="227.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"/>
                  </w:pict>
                </mc:Fallback>
              </mc:AlternateContent>
            </w:r>
            <w:r w:rsidR="001B4566" w:rsidRPr="00130075">
              <w:rPr>
                <w:b/>
                <w:bCs/>
                <w:sz w:val="28"/>
                <w:szCs w:val="28"/>
              </w:rPr>
              <w:t>Độc lập - Tự do - Hạnh phúc</w:t>
            </w:r>
          </w:p>
          <w:p w:rsidR="001B4566" w:rsidRPr="008349C5" w:rsidRDefault="001F725F" w:rsidP="00CE5A73">
            <w:pPr>
              <w:jc w:val="center"/>
              <w:rPr>
                <w:i/>
                <w:sz w:val="26"/>
              </w:rPr>
            </w:pPr>
            <w:r>
              <w:rPr>
                <w:i/>
                <w:iCs/>
                <w:sz w:val="26"/>
              </w:rPr>
              <w:t xml:space="preserve">       </w:t>
            </w:r>
            <w:r w:rsidR="001B4566">
              <w:rPr>
                <w:i/>
                <w:iCs/>
                <w:sz w:val="26"/>
              </w:rPr>
              <w:t xml:space="preserve">Nam Đông, ngày </w:t>
            </w:r>
            <w:r w:rsidR="00CE5A73">
              <w:rPr>
                <w:i/>
                <w:iCs/>
                <w:sz w:val="26"/>
              </w:rPr>
              <w:t>05</w:t>
            </w:r>
            <w:r w:rsidR="001B4566">
              <w:rPr>
                <w:i/>
                <w:iCs/>
                <w:sz w:val="26"/>
              </w:rPr>
              <w:t xml:space="preserve">  </w:t>
            </w:r>
            <w:r w:rsidR="001B4566" w:rsidRPr="008349C5">
              <w:rPr>
                <w:i/>
                <w:iCs/>
                <w:sz w:val="26"/>
              </w:rPr>
              <w:t xml:space="preserve"> tháng </w:t>
            </w:r>
            <w:r w:rsidR="00CE5A73">
              <w:rPr>
                <w:i/>
                <w:iCs/>
                <w:sz w:val="26"/>
              </w:rPr>
              <w:t>5</w:t>
            </w:r>
            <w:r w:rsidR="001B4566" w:rsidRPr="008349C5">
              <w:rPr>
                <w:i/>
                <w:iCs/>
                <w:sz w:val="26"/>
              </w:rPr>
              <w:t xml:space="preserve"> năm 20</w:t>
            </w:r>
            <w:r w:rsidR="001B4566">
              <w:rPr>
                <w:i/>
                <w:iCs/>
                <w:sz w:val="26"/>
              </w:rPr>
              <w:t>21</w:t>
            </w:r>
          </w:p>
        </w:tc>
      </w:tr>
    </w:tbl>
    <w:p w:rsidR="001B4566" w:rsidRDefault="001B4566" w:rsidP="001B4566">
      <w:pPr>
        <w:pStyle w:val="BodyText"/>
        <w:jc w:val="center"/>
        <w:rPr>
          <w:rFonts w:ascii="Times New Roman" w:hAnsi="Times New Roman"/>
          <w:b/>
          <w:bCs/>
          <w:szCs w:val="28"/>
        </w:rPr>
      </w:pPr>
    </w:p>
    <w:p w:rsidR="001F725F" w:rsidRDefault="001F725F" w:rsidP="001B4566">
      <w:pPr>
        <w:pStyle w:val="BodyText"/>
        <w:jc w:val="center"/>
        <w:rPr>
          <w:rFonts w:ascii="Times New Roman" w:hAnsi="Times New Roman"/>
          <w:b/>
          <w:bCs/>
          <w:szCs w:val="28"/>
        </w:rPr>
      </w:pPr>
    </w:p>
    <w:p w:rsidR="001B4566" w:rsidRPr="00247716" w:rsidRDefault="001B4566" w:rsidP="001B4566">
      <w:pPr>
        <w:pStyle w:val="BodyText"/>
        <w:jc w:val="center"/>
        <w:rPr>
          <w:rFonts w:ascii="Times New Roman" w:hAnsi="Times New Roman"/>
          <w:b/>
          <w:bCs/>
          <w:szCs w:val="28"/>
        </w:rPr>
      </w:pPr>
      <w:r w:rsidRPr="00247716">
        <w:rPr>
          <w:rFonts w:ascii="Times New Roman" w:hAnsi="Times New Roman"/>
          <w:b/>
          <w:bCs/>
          <w:szCs w:val="28"/>
        </w:rPr>
        <w:t>KẾ HOẠCH</w:t>
      </w:r>
    </w:p>
    <w:p w:rsidR="001B4566" w:rsidRDefault="001B4566" w:rsidP="001B4566">
      <w:pPr>
        <w:jc w:val="center"/>
        <w:rPr>
          <w:b/>
          <w:color w:val="000000"/>
          <w:sz w:val="28"/>
          <w:szCs w:val="28"/>
        </w:rPr>
      </w:pPr>
      <w:r>
        <w:rPr>
          <w:b/>
          <w:color w:val="000000"/>
          <w:sz w:val="28"/>
          <w:szCs w:val="28"/>
        </w:rPr>
        <w:t xml:space="preserve">Giám sát công tác bầu cử đại biểu Quốc hội khóa XV và </w:t>
      </w:r>
    </w:p>
    <w:p w:rsidR="001B4566" w:rsidRPr="00247716" w:rsidRDefault="001B4566" w:rsidP="001B4566">
      <w:pPr>
        <w:jc w:val="center"/>
        <w:rPr>
          <w:b/>
          <w:color w:val="000000"/>
          <w:sz w:val="28"/>
          <w:szCs w:val="28"/>
        </w:rPr>
      </w:pPr>
      <w:r>
        <w:rPr>
          <w:b/>
          <w:color w:val="000000"/>
          <w:sz w:val="28"/>
          <w:szCs w:val="28"/>
        </w:rPr>
        <w:t>bầu cử đại biểu Hội đồng nhân dân các cấp, nhiệm kỳ 2021-2026</w:t>
      </w:r>
    </w:p>
    <w:p w:rsidR="001B4566" w:rsidRPr="00247716" w:rsidRDefault="00E65695" w:rsidP="001B4566">
      <w:pPr>
        <w:jc w:val="center"/>
        <w:rPr>
          <w:b/>
          <w:color w:val="000000"/>
          <w:sz w:val="28"/>
          <w:szCs w:val="28"/>
        </w:rPr>
      </w:pPr>
      <w:r>
        <w:rPr>
          <w:b/>
          <w:noProof/>
          <w:color w:val="000000"/>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2338070</wp:posOffset>
                </wp:positionH>
                <wp:positionV relativeFrom="paragraph">
                  <wp:posOffset>69214</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pt,5.45pt" to="265.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"/>
            </w:pict>
          </mc:Fallback>
        </mc:AlternateContent>
      </w:r>
    </w:p>
    <w:p w:rsidR="001B4566" w:rsidRDefault="001B4566" w:rsidP="007E548E">
      <w:pPr>
        <w:pStyle w:val="BodyTextIndent"/>
        <w:spacing w:before="120"/>
        <w:rPr>
          <w:rFonts w:ascii="Times New Roman" w:hAnsi="Times New Roman"/>
          <w:i w:val="0"/>
          <w:color w:val="000000"/>
          <w:spacing w:val="-4"/>
          <w:szCs w:val="28"/>
        </w:rPr>
      </w:pPr>
      <w:r>
        <w:rPr>
          <w:rFonts w:ascii="Times New Roman" w:hAnsi="Times New Roman"/>
          <w:i w:val="0"/>
          <w:color w:val="000000"/>
          <w:spacing w:val="-4"/>
          <w:szCs w:val="28"/>
        </w:rPr>
        <w:t>Thực hiện quy định của</w:t>
      </w:r>
      <w:r w:rsidRPr="00506AD7">
        <w:rPr>
          <w:rFonts w:ascii="Times New Roman" w:hAnsi="Times New Roman"/>
          <w:i w:val="0"/>
          <w:color w:val="000000"/>
          <w:spacing w:val="-4"/>
          <w:szCs w:val="28"/>
        </w:rPr>
        <w:t xml:space="preserve"> Luật </w:t>
      </w:r>
      <w:r>
        <w:rPr>
          <w:rFonts w:ascii="Times New Roman" w:hAnsi="Times New Roman"/>
          <w:i w:val="0"/>
          <w:color w:val="000000"/>
          <w:spacing w:val="-4"/>
          <w:szCs w:val="28"/>
        </w:rPr>
        <w:t>bầu cử đại biểu Quốc hội và Hội đồng nhân dân, Thường trực HĐND huyện xây dựng kế hoạch giám sát việc tổ chức, thực hiện công tác bầu cử đại biểu Quốc hội khóa XV và bầu cử đại biểu Hội đồng nhân dân các cấp, nhiệm kỳ 2021-2026 trên địa bàn huyện như sau:</w:t>
      </w:r>
    </w:p>
    <w:p w:rsidR="001B4566" w:rsidRPr="00506AD7" w:rsidRDefault="001B4566" w:rsidP="007E548E">
      <w:pPr>
        <w:spacing w:before="120" w:after="120"/>
        <w:ind w:firstLine="720"/>
        <w:jc w:val="both"/>
        <w:rPr>
          <w:b/>
          <w:bCs/>
          <w:sz w:val="28"/>
          <w:szCs w:val="28"/>
        </w:rPr>
      </w:pPr>
      <w:r w:rsidRPr="00506AD7">
        <w:rPr>
          <w:b/>
          <w:bCs/>
          <w:sz w:val="28"/>
          <w:szCs w:val="28"/>
        </w:rPr>
        <w:t>I. MỤC ĐÍCH</w:t>
      </w:r>
      <w:r>
        <w:rPr>
          <w:b/>
          <w:bCs/>
          <w:sz w:val="28"/>
          <w:szCs w:val="28"/>
        </w:rPr>
        <w:t>,</w:t>
      </w:r>
      <w:r w:rsidRPr="00506AD7">
        <w:rPr>
          <w:b/>
          <w:bCs/>
          <w:sz w:val="28"/>
          <w:szCs w:val="28"/>
        </w:rPr>
        <w:t xml:space="preserve"> YÊU CẦU</w:t>
      </w:r>
    </w:p>
    <w:p w:rsidR="001B4566" w:rsidRDefault="001B4566" w:rsidP="007E548E">
      <w:pPr>
        <w:spacing w:before="120" w:after="120"/>
        <w:ind w:firstLine="720"/>
        <w:jc w:val="both"/>
        <w:rPr>
          <w:sz w:val="28"/>
          <w:szCs w:val="28"/>
        </w:rPr>
      </w:pPr>
      <w:r w:rsidRPr="006F39C9">
        <w:rPr>
          <w:b/>
          <w:sz w:val="28"/>
          <w:szCs w:val="28"/>
        </w:rPr>
        <w:t>1. Mục đích:</w:t>
      </w:r>
      <w:r>
        <w:rPr>
          <w:sz w:val="28"/>
          <w:szCs w:val="28"/>
        </w:rPr>
        <w:t xml:space="preserve"> Đánh giá tình hình triển khai, thực hiện các quy định của pháp luật về công tác bầu cử đại biểu Quốc hội khóa XV và bầu cử đại biểu Hội đồng nhân dân các cấp nhiệm kỳ 2021-2026 trên địa bàn huyện. Qua giám sát giúp cho các cơ quan, đơn vị, địa phương rút ra kinh nghiệm, chấn chỉnh sai sót ở các khâu, quy trình, thủ tục… trong hoạt động bầu cử; đồng thời kiến nghị với các cơ quan, tổ chức khắc phục những khó khăn, vướng mắc bảo đảm triển khai thực hiện công tác bầu cử tuân theo pháp luật, dân chủ, an toàn, tiết kiệm.</w:t>
      </w:r>
    </w:p>
    <w:p w:rsidR="001B4566" w:rsidRPr="006F39C9" w:rsidRDefault="006F39C9" w:rsidP="007E548E">
      <w:pPr>
        <w:spacing w:before="120" w:after="120"/>
        <w:ind w:firstLine="720"/>
        <w:jc w:val="both"/>
        <w:rPr>
          <w:b/>
          <w:sz w:val="28"/>
          <w:szCs w:val="28"/>
        </w:rPr>
      </w:pPr>
      <w:r w:rsidRPr="006F39C9">
        <w:rPr>
          <w:b/>
          <w:sz w:val="28"/>
          <w:szCs w:val="28"/>
        </w:rPr>
        <w:t>2. Yêu cầu</w:t>
      </w:r>
    </w:p>
    <w:p w:rsidR="006F39C9" w:rsidRDefault="006F39C9" w:rsidP="007E548E">
      <w:pPr>
        <w:spacing w:before="120" w:after="120"/>
        <w:ind w:firstLine="720"/>
        <w:jc w:val="both"/>
        <w:rPr>
          <w:sz w:val="28"/>
          <w:szCs w:val="28"/>
        </w:rPr>
      </w:pPr>
      <w:r>
        <w:rPr>
          <w:sz w:val="28"/>
          <w:szCs w:val="28"/>
        </w:rPr>
        <w:t>- Việc tổ chức giám sát không làm cản trở hoạt động triển khai thực hiện công tác bầu cử đại biểu Quốc hội khóa XV và đại biểu Hội đồng nhân dân các cấp, nhiệm kỳ 2021-2026.</w:t>
      </w:r>
    </w:p>
    <w:p w:rsidR="006F39C9" w:rsidRDefault="006F39C9" w:rsidP="007E548E">
      <w:pPr>
        <w:spacing w:before="120" w:after="120"/>
        <w:ind w:firstLine="720"/>
        <w:jc w:val="both"/>
        <w:rPr>
          <w:sz w:val="28"/>
          <w:szCs w:val="28"/>
        </w:rPr>
      </w:pPr>
      <w:r>
        <w:rPr>
          <w:sz w:val="28"/>
          <w:szCs w:val="28"/>
        </w:rPr>
        <w:t>- Hoạt động giám sát đảm bảo đ</w:t>
      </w:r>
      <w:r w:rsidR="00026794">
        <w:rPr>
          <w:sz w:val="28"/>
          <w:szCs w:val="28"/>
        </w:rPr>
        <w:t>úng</w:t>
      </w:r>
      <w:r>
        <w:rPr>
          <w:sz w:val="28"/>
          <w:szCs w:val="28"/>
        </w:rPr>
        <w:t xml:space="preserve"> chức năng, nhiệm vụ và thời gian kế hoạch đề ra.</w:t>
      </w:r>
    </w:p>
    <w:p w:rsidR="001B4566" w:rsidRPr="00506AD7" w:rsidRDefault="001B4566" w:rsidP="007E548E">
      <w:pPr>
        <w:spacing w:before="120" w:after="120"/>
        <w:ind w:firstLine="720"/>
        <w:jc w:val="both"/>
        <w:rPr>
          <w:b/>
          <w:bCs/>
          <w:color w:val="000000"/>
          <w:sz w:val="28"/>
          <w:szCs w:val="28"/>
        </w:rPr>
      </w:pPr>
      <w:r w:rsidRPr="00506AD7">
        <w:rPr>
          <w:b/>
          <w:bCs/>
          <w:color w:val="000000"/>
          <w:sz w:val="28"/>
          <w:szCs w:val="28"/>
        </w:rPr>
        <w:t xml:space="preserve">II. NỘI DUNG </w:t>
      </w:r>
    </w:p>
    <w:p w:rsidR="000B661E" w:rsidRPr="008E25BF" w:rsidRDefault="001B4566" w:rsidP="007E548E">
      <w:pPr>
        <w:spacing w:before="120" w:after="120"/>
        <w:ind w:firstLine="720"/>
        <w:jc w:val="both"/>
        <w:rPr>
          <w:sz w:val="28"/>
          <w:szCs w:val="28"/>
        </w:rPr>
      </w:pPr>
      <w:r w:rsidRPr="00506AD7">
        <w:rPr>
          <w:b/>
          <w:color w:val="000000"/>
          <w:sz w:val="28"/>
          <w:szCs w:val="28"/>
        </w:rPr>
        <w:t xml:space="preserve">1. </w:t>
      </w:r>
      <w:r w:rsidR="000B661E">
        <w:rPr>
          <w:b/>
          <w:color w:val="000000"/>
          <w:sz w:val="28"/>
          <w:szCs w:val="28"/>
        </w:rPr>
        <w:t xml:space="preserve">Đối tượng giám sát: </w:t>
      </w:r>
      <w:r w:rsidR="000B661E">
        <w:rPr>
          <w:sz w:val="28"/>
          <w:szCs w:val="28"/>
        </w:rPr>
        <w:t>Ủy ban bầu cử các xã, thị trấn trên địa bàn huyện.</w:t>
      </w:r>
    </w:p>
    <w:p w:rsidR="001B4566" w:rsidRPr="00506AD7" w:rsidRDefault="001B4566" w:rsidP="007E548E">
      <w:pPr>
        <w:spacing w:before="120" w:after="120"/>
        <w:ind w:firstLine="720"/>
        <w:jc w:val="both"/>
        <w:rPr>
          <w:b/>
          <w:sz w:val="28"/>
          <w:szCs w:val="28"/>
        </w:rPr>
      </w:pPr>
      <w:r w:rsidRPr="00506AD7">
        <w:rPr>
          <w:b/>
          <w:sz w:val="28"/>
          <w:szCs w:val="28"/>
        </w:rPr>
        <w:t xml:space="preserve">2. </w:t>
      </w:r>
      <w:r w:rsidR="000B661E">
        <w:rPr>
          <w:b/>
          <w:sz w:val="28"/>
          <w:szCs w:val="28"/>
        </w:rPr>
        <w:t>Nội dung giám sát</w:t>
      </w:r>
    </w:p>
    <w:p w:rsidR="000B661E" w:rsidRDefault="000B661E" w:rsidP="007E548E">
      <w:pPr>
        <w:spacing w:before="120" w:after="120"/>
        <w:ind w:firstLine="720"/>
        <w:jc w:val="both"/>
        <w:rPr>
          <w:color w:val="000000"/>
          <w:sz w:val="28"/>
          <w:szCs w:val="28"/>
        </w:rPr>
      </w:pPr>
      <w:r>
        <w:rPr>
          <w:color w:val="000000"/>
          <w:sz w:val="28"/>
          <w:szCs w:val="28"/>
        </w:rPr>
        <w:t>- Công tác lãnh đạo, chỉ đạo của cấp ủy, chính quyền, mặt trận, các đoàn thể về cuộc bầu cử (các văn bản cụ thể phổ biến các quy định của pháp luật về công tác bầu cử và việc tổ chức triển khai công tác bầu cử ở địa phương).</w:t>
      </w:r>
    </w:p>
    <w:p w:rsidR="000B661E" w:rsidRDefault="000B661E" w:rsidP="007E548E">
      <w:pPr>
        <w:spacing w:before="120" w:after="120"/>
        <w:ind w:firstLine="720"/>
        <w:jc w:val="both"/>
        <w:rPr>
          <w:color w:val="000000"/>
          <w:sz w:val="28"/>
          <w:szCs w:val="28"/>
        </w:rPr>
      </w:pPr>
      <w:r>
        <w:rPr>
          <w:color w:val="000000"/>
          <w:sz w:val="28"/>
          <w:szCs w:val="28"/>
        </w:rPr>
        <w:t>- Về thành lập các tổ chức phụ trách bầu cử ở địa phương (thời gian, trình tự, thủ tục thành lập, thành phần, số lượng, phân công nhiệm vụ…).</w:t>
      </w:r>
    </w:p>
    <w:p w:rsidR="000B661E" w:rsidRDefault="000B661E" w:rsidP="007E548E">
      <w:pPr>
        <w:spacing w:before="120" w:after="120"/>
        <w:ind w:firstLine="720"/>
        <w:jc w:val="both"/>
        <w:rPr>
          <w:color w:val="000000"/>
          <w:sz w:val="28"/>
          <w:szCs w:val="28"/>
        </w:rPr>
      </w:pPr>
      <w:r>
        <w:rPr>
          <w:color w:val="000000"/>
          <w:sz w:val="28"/>
          <w:szCs w:val="28"/>
        </w:rPr>
        <w:t xml:space="preserve">- Về dự kiến cơ cấu, thành phần, số lượng người ứng cử đại biểu Hội đồng nhân dân; thực hiện quy trình hiệp thương, giới thiệu người ứng cử (nêu rõ và phân tích cơ cấu đại biểu HĐND cấp xã); việc tổ chức hội nghị lấy ý kiến của cử tri nơi công tác và nơi cư trú về những người ứng cử; việc nộp hồ sơ ứng cử </w:t>
      </w:r>
      <w:r>
        <w:rPr>
          <w:color w:val="000000"/>
          <w:sz w:val="28"/>
          <w:szCs w:val="28"/>
        </w:rPr>
        <w:lastRenderedPageBreak/>
        <w:t>và tình hình tự ứng cử (nếu có); công bố danh sách những người tham gia ứng cử đại biểu Quốc hội và đại biểu Hội đồng nhân dân các cấp.</w:t>
      </w:r>
    </w:p>
    <w:p w:rsidR="000B661E" w:rsidRDefault="000B661E" w:rsidP="007E548E">
      <w:pPr>
        <w:spacing w:before="120" w:after="120"/>
        <w:ind w:firstLine="720"/>
        <w:jc w:val="both"/>
        <w:rPr>
          <w:color w:val="000000"/>
          <w:sz w:val="28"/>
          <w:szCs w:val="28"/>
        </w:rPr>
      </w:pPr>
      <w:r>
        <w:rPr>
          <w:color w:val="000000"/>
          <w:sz w:val="28"/>
          <w:szCs w:val="28"/>
        </w:rPr>
        <w:t>- Công tác tuyên truyền phục vụ bầu cử, vận động bầu cử (kế hoạch triển khai, các hình thức, nội dung tuyên truyền…)</w:t>
      </w:r>
      <w:r w:rsidR="00241C15">
        <w:rPr>
          <w:color w:val="000000"/>
          <w:sz w:val="28"/>
          <w:szCs w:val="28"/>
        </w:rPr>
        <w:t>.</w:t>
      </w:r>
    </w:p>
    <w:p w:rsidR="000B661E" w:rsidRDefault="000B661E" w:rsidP="007E548E">
      <w:pPr>
        <w:spacing w:before="120" w:after="120"/>
        <w:ind w:firstLine="720"/>
        <w:jc w:val="both"/>
        <w:rPr>
          <w:color w:val="000000"/>
          <w:sz w:val="28"/>
          <w:szCs w:val="28"/>
        </w:rPr>
      </w:pPr>
      <w:r>
        <w:rPr>
          <w:color w:val="000000"/>
          <w:sz w:val="28"/>
          <w:szCs w:val="28"/>
        </w:rPr>
        <w:t xml:space="preserve">- Kế hoạch đảm bảo an ninh- trật tự, an toàn xã hội trước, trong và sau ngày bầu cử. </w:t>
      </w:r>
      <w:r w:rsidR="00487551">
        <w:rPr>
          <w:color w:val="000000"/>
          <w:sz w:val="28"/>
          <w:szCs w:val="28"/>
        </w:rPr>
        <w:t>Những sự việc nhạy cảm có</w:t>
      </w:r>
      <w:r>
        <w:rPr>
          <w:color w:val="000000"/>
          <w:sz w:val="28"/>
          <w:szCs w:val="28"/>
        </w:rPr>
        <w:t xml:space="preserve"> liên quan cần quan tâm chỉ đạo.</w:t>
      </w:r>
    </w:p>
    <w:p w:rsidR="000B661E" w:rsidRDefault="000B661E" w:rsidP="007E548E">
      <w:pPr>
        <w:spacing w:before="120" w:after="120"/>
        <w:ind w:firstLine="720"/>
        <w:jc w:val="both"/>
        <w:rPr>
          <w:color w:val="000000"/>
          <w:sz w:val="28"/>
          <w:szCs w:val="28"/>
        </w:rPr>
      </w:pPr>
      <w:r>
        <w:rPr>
          <w:color w:val="000000"/>
          <w:sz w:val="28"/>
          <w:szCs w:val="28"/>
        </w:rPr>
        <w:t xml:space="preserve">- </w:t>
      </w:r>
      <w:r w:rsidR="00241C15">
        <w:rPr>
          <w:color w:val="000000"/>
          <w:sz w:val="28"/>
          <w:szCs w:val="28"/>
        </w:rPr>
        <w:t>Giải quyết các khiếu nại, tố cáo liên quan đến cuộc bầu cử (phân công nhiệm vụ, tổ chức tiếp nhận, giải quyết…).</w:t>
      </w:r>
    </w:p>
    <w:p w:rsidR="00241C15" w:rsidRDefault="00241C15" w:rsidP="007E548E">
      <w:pPr>
        <w:spacing w:before="120" w:after="120"/>
        <w:ind w:firstLine="720"/>
        <w:jc w:val="both"/>
        <w:rPr>
          <w:color w:val="000000"/>
          <w:sz w:val="28"/>
          <w:szCs w:val="28"/>
        </w:rPr>
      </w:pPr>
      <w:r>
        <w:rPr>
          <w:color w:val="000000"/>
          <w:sz w:val="28"/>
          <w:szCs w:val="28"/>
        </w:rPr>
        <w:t>- Việc lập và công bố danh sách cử tri.</w:t>
      </w:r>
    </w:p>
    <w:p w:rsidR="00241C15" w:rsidRDefault="00241C15" w:rsidP="007E548E">
      <w:pPr>
        <w:spacing w:before="120" w:after="120"/>
        <w:ind w:firstLine="720"/>
        <w:jc w:val="both"/>
        <w:rPr>
          <w:color w:val="000000"/>
          <w:sz w:val="28"/>
          <w:szCs w:val="28"/>
        </w:rPr>
      </w:pPr>
      <w:r>
        <w:rPr>
          <w:color w:val="000000"/>
          <w:sz w:val="28"/>
          <w:szCs w:val="28"/>
        </w:rPr>
        <w:t>- Các điều kiện về cơ sở vật chất, kỹ thuật, kinh phí phục vụ cuộc bầu cử.</w:t>
      </w:r>
    </w:p>
    <w:p w:rsidR="00241C15" w:rsidRDefault="00241C15" w:rsidP="007E548E">
      <w:pPr>
        <w:spacing w:before="120" w:after="120"/>
        <w:ind w:firstLine="720"/>
        <w:jc w:val="both"/>
        <w:rPr>
          <w:color w:val="000000"/>
          <w:sz w:val="28"/>
          <w:szCs w:val="28"/>
        </w:rPr>
      </w:pPr>
      <w:r>
        <w:rPr>
          <w:color w:val="000000"/>
          <w:sz w:val="28"/>
          <w:szCs w:val="28"/>
        </w:rPr>
        <w:t>- Những khó khăn, vướng mắc, kiến nghị, đề xuất</w:t>
      </w:r>
      <w:r w:rsidR="00487551">
        <w:rPr>
          <w:color w:val="000000"/>
          <w:sz w:val="28"/>
          <w:szCs w:val="28"/>
        </w:rPr>
        <w:t>…</w:t>
      </w:r>
    </w:p>
    <w:p w:rsidR="00822588" w:rsidRDefault="00822588" w:rsidP="007E548E">
      <w:pPr>
        <w:spacing w:before="120" w:after="120"/>
        <w:ind w:firstLine="720"/>
        <w:jc w:val="both"/>
        <w:rPr>
          <w:color w:val="000000"/>
          <w:sz w:val="28"/>
          <w:szCs w:val="28"/>
        </w:rPr>
      </w:pPr>
      <w:r w:rsidRPr="00822588">
        <w:rPr>
          <w:b/>
          <w:color w:val="000000"/>
          <w:sz w:val="28"/>
          <w:szCs w:val="28"/>
        </w:rPr>
        <w:t>3. Phương thức giám sát:</w:t>
      </w:r>
      <w:r>
        <w:rPr>
          <w:color w:val="000000"/>
          <w:sz w:val="28"/>
          <w:szCs w:val="28"/>
        </w:rPr>
        <w:t xml:space="preserve"> Đoàn giám sát sẽ trực tiếp làm việc tại một số đơn vị; địa phương để nghe báo cáo, trao đổi làm rõ những nội dung giám sát.</w:t>
      </w:r>
    </w:p>
    <w:p w:rsidR="00822588" w:rsidRDefault="00822588" w:rsidP="007E548E">
      <w:pPr>
        <w:spacing w:before="120" w:after="120"/>
        <w:jc w:val="center"/>
        <w:rPr>
          <w:i/>
          <w:color w:val="000000"/>
          <w:sz w:val="28"/>
          <w:szCs w:val="28"/>
        </w:rPr>
      </w:pPr>
      <w:r>
        <w:rPr>
          <w:i/>
          <w:color w:val="000000"/>
          <w:sz w:val="28"/>
          <w:szCs w:val="28"/>
        </w:rPr>
        <w:t>(kèm theo lịch giám sát)</w:t>
      </w:r>
    </w:p>
    <w:p w:rsidR="001B4566" w:rsidRPr="002528CD" w:rsidRDefault="001B4566" w:rsidP="007E548E">
      <w:pPr>
        <w:spacing w:before="120" w:after="120"/>
        <w:ind w:firstLine="720"/>
        <w:jc w:val="both"/>
        <w:rPr>
          <w:b/>
          <w:spacing w:val="-6"/>
          <w:sz w:val="28"/>
          <w:szCs w:val="28"/>
        </w:rPr>
      </w:pPr>
      <w:r w:rsidRPr="002528CD">
        <w:rPr>
          <w:b/>
          <w:spacing w:val="-6"/>
          <w:sz w:val="28"/>
          <w:szCs w:val="28"/>
        </w:rPr>
        <w:t xml:space="preserve">III. </w:t>
      </w:r>
      <w:r w:rsidR="002528CD" w:rsidRPr="002528CD">
        <w:rPr>
          <w:b/>
          <w:spacing w:val="-6"/>
          <w:sz w:val="28"/>
          <w:szCs w:val="28"/>
        </w:rPr>
        <w:t>THÀNH PHẦN LÀM VIỆC, THỜI GIAN, ĐỊA ĐIỂM GIÁM SÁT</w:t>
      </w:r>
    </w:p>
    <w:p w:rsidR="002528CD" w:rsidRDefault="002528CD" w:rsidP="007E548E">
      <w:pPr>
        <w:spacing w:before="120" w:after="120"/>
        <w:ind w:firstLine="720"/>
        <w:jc w:val="both"/>
        <w:rPr>
          <w:b/>
          <w:sz w:val="28"/>
          <w:szCs w:val="28"/>
        </w:rPr>
      </w:pPr>
      <w:r>
        <w:rPr>
          <w:b/>
          <w:sz w:val="28"/>
          <w:szCs w:val="28"/>
        </w:rPr>
        <w:t>1. Thành phần Đoàn giám sát</w:t>
      </w:r>
    </w:p>
    <w:p w:rsidR="002528CD" w:rsidRDefault="002528CD" w:rsidP="007E548E">
      <w:pPr>
        <w:spacing w:before="120" w:after="120"/>
        <w:ind w:firstLine="720"/>
        <w:jc w:val="both"/>
        <w:rPr>
          <w:sz w:val="28"/>
          <w:szCs w:val="28"/>
        </w:rPr>
      </w:pPr>
      <w:r>
        <w:rPr>
          <w:sz w:val="28"/>
          <w:szCs w:val="28"/>
        </w:rPr>
        <w:t>- Ông Mai Văn Dũng: Chủ tịch HĐND huyện, Trưởng đoàn;</w:t>
      </w:r>
    </w:p>
    <w:p w:rsidR="002528CD" w:rsidRDefault="002528CD" w:rsidP="007E548E">
      <w:pPr>
        <w:spacing w:before="120" w:after="120"/>
        <w:ind w:firstLine="720"/>
        <w:jc w:val="both"/>
        <w:rPr>
          <w:sz w:val="28"/>
          <w:szCs w:val="28"/>
        </w:rPr>
      </w:pPr>
      <w:r>
        <w:rPr>
          <w:sz w:val="28"/>
          <w:szCs w:val="28"/>
        </w:rPr>
        <w:t>- Bà Huỳnh Thị Lan: Phó chủ tịch HĐND huyện, Phó trưởng đoàn;</w:t>
      </w:r>
    </w:p>
    <w:p w:rsidR="002528CD" w:rsidRDefault="002528CD" w:rsidP="007E548E">
      <w:pPr>
        <w:spacing w:before="120" w:after="120"/>
        <w:ind w:firstLine="720"/>
        <w:jc w:val="both"/>
        <w:rPr>
          <w:sz w:val="28"/>
          <w:szCs w:val="28"/>
        </w:rPr>
      </w:pPr>
      <w:r>
        <w:rPr>
          <w:sz w:val="28"/>
          <w:szCs w:val="28"/>
        </w:rPr>
        <w:t>- Ông Nguyễn Văn Hóa: Chánh Văn phòng HĐND-UBND, thành viên;</w:t>
      </w:r>
    </w:p>
    <w:p w:rsidR="002528CD" w:rsidRDefault="002528CD" w:rsidP="007E548E">
      <w:pPr>
        <w:spacing w:before="120" w:after="120"/>
        <w:ind w:firstLine="720"/>
        <w:jc w:val="both"/>
        <w:rPr>
          <w:sz w:val="28"/>
          <w:szCs w:val="28"/>
        </w:rPr>
      </w:pPr>
      <w:r>
        <w:rPr>
          <w:sz w:val="28"/>
          <w:szCs w:val="28"/>
        </w:rPr>
        <w:t>- Ông Trần Văn Quang: Phó ban KT-XH, thành viên;</w:t>
      </w:r>
    </w:p>
    <w:p w:rsidR="002528CD" w:rsidRDefault="002528CD" w:rsidP="007E548E">
      <w:pPr>
        <w:spacing w:before="120" w:after="120"/>
        <w:ind w:firstLine="720"/>
        <w:jc w:val="both"/>
        <w:rPr>
          <w:sz w:val="28"/>
          <w:szCs w:val="28"/>
        </w:rPr>
      </w:pPr>
      <w:r>
        <w:rPr>
          <w:sz w:val="28"/>
          <w:szCs w:val="28"/>
        </w:rPr>
        <w:t>- Tổ chuyên viên thư ký, giúp việc Đoàn giám sát</w:t>
      </w:r>
      <w:r w:rsidR="00DF1C8C">
        <w:rPr>
          <w:sz w:val="28"/>
          <w:szCs w:val="28"/>
        </w:rPr>
        <w:t>;</w:t>
      </w:r>
    </w:p>
    <w:p w:rsidR="002528CD" w:rsidRDefault="002528CD" w:rsidP="007E548E">
      <w:pPr>
        <w:spacing w:before="120" w:after="120"/>
        <w:ind w:firstLine="720"/>
        <w:jc w:val="both"/>
        <w:rPr>
          <w:sz w:val="28"/>
          <w:szCs w:val="28"/>
        </w:rPr>
      </w:pPr>
      <w:r>
        <w:rPr>
          <w:sz w:val="28"/>
          <w:szCs w:val="28"/>
        </w:rPr>
        <w:t>+ Ông Phan Gia Điền: Phó chánh Văn phòng;</w:t>
      </w:r>
    </w:p>
    <w:p w:rsidR="002528CD" w:rsidRDefault="002528CD" w:rsidP="007E548E">
      <w:pPr>
        <w:spacing w:before="120" w:after="120"/>
        <w:ind w:firstLine="720"/>
        <w:jc w:val="both"/>
        <w:rPr>
          <w:sz w:val="28"/>
          <w:szCs w:val="28"/>
        </w:rPr>
      </w:pPr>
      <w:r>
        <w:rPr>
          <w:sz w:val="28"/>
          <w:szCs w:val="28"/>
        </w:rPr>
        <w:t>+ Bà Vương Thị Thiện: Chuyên viên Văn phòng.</w:t>
      </w:r>
    </w:p>
    <w:p w:rsidR="002528CD" w:rsidRDefault="002528CD" w:rsidP="007E548E">
      <w:pPr>
        <w:spacing w:before="120" w:after="120"/>
        <w:ind w:firstLine="720"/>
        <w:jc w:val="both"/>
        <w:rPr>
          <w:b/>
          <w:sz w:val="28"/>
          <w:szCs w:val="28"/>
        </w:rPr>
      </w:pPr>
      <w:r w:rsidRPr="002528CD">
        <w:rPr>
          <w:b/>
          <w:sz w:val="28"/>
          <w:szCs w:val="28"/>
        </w:rPr>
        <w:t xml:space="preserve">2. </w:t>
      </w:r>
      <w:r>
        <w:rPr>
          <w:b/>
          <w:sz w:val="28"/>
          <w:szCs w:val="28"/>
        </w:rPr>
        <w:t xml:space="preserve">Thành phần làm việc </w:t>
      </w:r>
      <w:r w:rsidR="00055AAE">
        <w:rPr>
          <w:b/>
          <w:sz w:val="28"/>
          <w:szCs w:val="28"/>
        </w:rPr>
        <w:t>tại các xã, thị trấn:</w:t>
      </w:r>
    </w:p>
    <w:p w:rsidR="00055AAE" w:rsidRDefault="00055AAE" w:rsidP="007E548E">
      <w:pPr>
        <w:spacing w:before="120" w:after="120"/>
        <w:ind w:firstLine="720"/>
        <w:jc w:val="both"/>
        <w:rPr>
          <w:sz w:val="28"/>
          <w:szCs w:val="28"/>
        </w:rPr>
      </w:pPr>
      <w:r>
        <w:rPr>
          <w:sz w:val="28"/>
          <w:szCs w:val="28"/>
        </w:rPr>
        <w:t>- Ủy ban bầu cử các xã, thị trấn;</w:t>
      </w:r>
    </w:p>
    <w:p w:rsidR="00055AAE" w:rsidRPr="00055AAE" w:rsidRDefault="00055AAE" w:rsidP="007E548E">
      <w:pPr>
        <w:spacing w:before="120" w:after="120"/>
        <w:ind w:firstLine="720"/>
        <w:jc w:val="both"/>
        <w:rPr>
          <w:sz w:val="28"/>
          <w:szCs w:val="28"/>
        </w:rPr>
      </w:pPr>
      <w:r>
        <w:rPr>
          <w:sz w:val="28"/>
          <w:szCs w:val="28"/>
        </w:rPr>
        <w:t xml:space="preserve">- Mời đại diện: Thường trực HĐND, UBND, UBMTTQ và các đoàn thể </w:t>
      </w:r>
      <w:r w:rsidRPr="00055AAE">
        <w:rPr>
          <w:i/>
          <w:sz w:val="28"/>
          <w:szCs w:val="28"/>
        </w:rPr>
        <w:t>(Do Ủy ban bầu cử các xã, thị trấn mời).</w:t>
      </w:r>
    </w:p>
    <w:p w:rsidR="002528CD" w:rsidRPr="002528CD" w:rsidRDefault="002528CD" w:rsidP="007E548E">
      <w:pPr>
        <w:spacing w:before="120" w:after="120"/>
        <w:ind w:firstLine="720"/>
        <w:jc w:val="both"/>
        <w:rPr>
          <w:i/>
          <w:sz w:val="28"/>
          <w:szCs w:val="28"/>
        </w:rPr>
      </w:pPr>
      <w:r>
        <w:rPr>
          <w:b/>
          <w:sz w:val="28"/>
          <w:szCs w:val="28"/>
        </w:rPr>
        <w:t xml:space="preserve">3. </w:t>
      </w:r>
      <w:r w:rsidRPr="002528CD">
        <w:rPr>
          <w:b/>
          <w:sz w:val="28"/>
          <w:szCs w:val="28"/>
        </w:rPr>
        <w:t>Thời gian, địa điểm giám sát:</w:t>
      </w:r>
      <w:r w:rsidRPr="002528CD">
        <w:rPr>
          <w:i/>
          <w:sz w:val="28"/>
          <w:szCs w:val="28"/>
        </w:rPr>
        <w:t>(có lịch kèm theo).</w:t>
      </w:r>
    </w:p>
    <w:p w:rsidR="001B4566" w:rsidRPr="00506AD7" w:rsidRDefault="00055AAE" w:rsidP="007E548E">
      <w:pPr>
        <w:spacing w:before="120" w:after="120"/>
        <w:ind w:firstLine="720"/>
        <w:jc w:val="both"/>
        <w:rPr>
          <w:color w:val="000000"/>
          <w:sz w:val="28"/>
          <w:szCs w:val="28"/>
        </w:rPr>
      </w:pPr>
      <w:r>
        <w:rPr>
          <w:b/>
          <w:bCs/>
          <w:color w:val="000000"/>
          <w:sz w:val="28"/>
          <w:szCs w:val="28"/>
        </w:rPr>
        <w:t>I</w:t>
      </w:r>
      <w:r w:rsidR="001B4566" w:rsidRPr="00506AD7">
        <w:rPr>
          <w:b/>
          <w:bCs/>
          <w:color w:val="000000"/>
          <w:sz w:val="28"/>
          <w:szCs w:val="28"/>
        </w:rPr>
        <w:t>V. TỔ CHỨC THỰC HIỆN</w:t>
      </w:r>
    </w:p>
    <w:p w:rsidR="00055AAE" w:rsidRDefault="00055AAE" w:rsidP="007E548E">
      <w:pPr>
        <w:spacing w:before="120" w:after="120"/>
        <w:ind w:firstLine="720"/>
        <w:jc w:val="both"/>
        <w:rPr>
          <w:color w:val="000000"/>
          <w:sz w:val="28"/>
          <w:szCs w:val="28"/>
        </w:rPr>
      </w:pPr>
      <w:r>
        <w:rPr>
          <w:color w:val="000000"/>
          <w:sz w:val="28"/>
          <w:szCs w:val="28"/>
        </w:rPr>
        <w:t xml:space="preserve">1. Các đơn vị đối tượng giám sát gửi báo cáo bằng văn bản về Thường trực HĐND huyện trước 3 ngày theo lịch giám sát; đồng thời gửi bằng file điện tử qua thư công vụ: </w:t>
      </w:r>
      <w:hyperlink r:id="rId8" w:history="1">
        <w:r w:rsidRPr="004656B4">
          <w:rPr>
            <w:rStyle w:val="Hyperlink"/>
            <w:sz w:val="28"/>
            <w:szCs w:val="28"/>
          </w:rPr>
          <w:t>vtthien.namdong@thuathienhue.gov.vn</w:t>
        </w:r>
      </w:hyperlink>
      <w:r>
        <w:rPr>
          <w:color w:val="000000"/>
          <w:sz w:val="28"/>
          <w:szCs w:val="28"/>
        </w:rPr>
        <w:t>.</w:t>
      </w:r>
    </w:p>
    <w:p w:rsidR="00055AAE" w:rsidRDefault="00055AAE" w:rsidP="007E548E">
      <w:pPr>
        <w:spacing w:before="120" w:after="120"/>
        <w:ind w:firstLine="720"/>
        <w:jc w:val="both"/>
        <w:rPr>
          <w:color w:val="000000"/>
          <w:sz w:val="28"/>
          <w:szCs w:val="28"/>
        </w:rPr>
      </w:pPr>
      <w:r>
        <w:rPr>
          <w:color w:val="000000"/>
          <w:sz w:val="28"/>
          <w:szCs w:val="28"/>
        </w:rPr>
        <w:t xml:space="preserve">2. Các đồng chí chuyên viên thư ký, tổ giúp việc cho Đoàn giám sát có trách nhiệm theo dõi, đôn đốc, tiếp nhận báo cáo của các đơn vị; cung cấp báo </w:t>
      </w:r>
      <w:r>
        <w:rPr>
          <w:color w:val="000000"/>
          <w:sz w:val="28"/>
          <w:szCs w:val="28"/>
        </w:rPr>
        <w:lastRenderedPageBreak/>
        <w:t>cáo, tài liệu cho các thành viên của Đoàn giám sát; tổng hợp tình hình và tham mưu dự thảo báo cáo kết quả giám sát.</w:t>
      </w:r>
    </w:p>
    <w:p w:rsidR="00E5111E" w:rsidRDefault="00231605" w:rsidP="007E548E">
      <w:pPr>
        <w:spacing w:before="120" w:after="120"/>
        <w:ind w:firstLine="720"/>
        <w:jc w:val="both"/>
        <w:rPr>
          <w:color w:val="000000"/>
          <w:sz w:val="28"/>
          <w:szCs w:val="28"/>
        </w:rPr>
      </w:pPr>
      <w:r>
        <w:rPr>
          <w:color w:val="000000"/>
          <w:sz w:val="28"/>
          <w:szCs w:val="28"/>
        </w:rPr>
        <w:t xml:space="preserve">3. </w:t>
      </w:r>
      <w:r w:rsidR="001B4566" w:rsidRPr="00506AD7">
        <w:rPr>
          <w:color w:val="000000"/>
          <w:sz w:val="28"/>
          <w:szCs w:val="28"/>
        </w:rPr>
        <w:t xml:space="preserve">Văn phòng </w:t>
      </w:r>
      <w:r w:rsidR="001B4566">
        <w:rPr>
          <w:color w:val="000000"/>
          <w:sz w:val="28"/>
          <w:szCs w:val="28"/>
        </w:rPr>
        <w:t xml:space="preserve">HĐND-UBND huyện </w:t>
      </w:r>
      <w:r>
        <w:rPr>
          <w:color w:val="000000"/>
          <w:sz w:val="28"/>
          <w:szCs w:val="28"/>
        </w:rPr>
        <w:t xml:space="preserve">bố trí, sắp xếp phương tiện và các điều kiện khác để đảm bảo </w:t>
      </w:r>
      <w:r w:rsidR="00AC4B16">
        <w:rPr>
          <w:color w:val="000000"/>
          <w:sz w:val="28"/>
          <w:szCs w:val="28"/>
        </w:rPr>
        <w:t xml:space="preserve">cho </w:t>
      </w:r>
      <w:r>
        <w:rPr>
          <w:color w:val="000000"/>
          <w:sz w:val="28"/>
          <w:szCs w:val="28"/>
        </w:rPr>
        <w:t>cuộc giám sát</w:t>
      </w:r>
      <w:r w:rsidR="00AC4B16">
        <w:rPr>
          <w:color w:val="000000"/>
          <w:sz w:val="28"/>
          <w:szCs w:val="28"/>
        </w:rPr>
        <w:t>.</w:t>
      </w:r>
    </w:p>
    <w:p w:rsidR="00AC4B16" w:rsidRPr="00E5111E" w:rsidRDefault="00E5111E" w:rsidP="007E548E">
      <w:pPr>
        <w:spacing w:before="120" w:after="120"/>
        <w:ind w:firstLine="720"/>
        <w:jc w:val="both"/>
        <w:rPr>
          <w:color w:val="000000"/>
          <w:sz w:val="28"/>
          <w:szCs w:val="28"/>
        </w:rPr>
      </w:pPr>
      <w:r w:rsidRPr="00E5111E">
        <w:rPr>
          <w:color w:val="000000"/>
          <w:sz w:val="28"/>
          <w:szCs w:val="28"/>
        </w:rPr>
        <w:t xml:space="preserve">Trên đây là Kế hoạch giám sát của Thường trực HĐND huyện về </w:t>
      </w:r>
      <w:r w:rsidRPr="00E5111E">
        <w:rPr>
          <w:color w:val="000000"/>
          <w:spacing w:val="-4"/>
          <w:sz w:val="28"/>
          <w:szCs w:val="28"/>
        </w:rPr>
        <w:t>việc tổ chức, thực hiện công tác bầu cử đại biểu Quốc hội khóa XV và bầu cử đại biểu Hội đồng nhân dân các cấp, nhiệm kỳ 2021-2026 trên địa bàn huyện.</w:t>
      </w:r>
      <w:r w:rsidR="00AC4B16" w:rsidRPr="00E5111E">
        <w:rPr>
          <w:color w:val="000000"/>
          <w:sz w:val="28"/>
          <w:szCs w:val="28"/>
        </w:rPr>
        <w:t>/.</w:t>
      </w:r>
    </w:p>
    <w:p w:rsidR="001B4566" w:rsidRPr="00506AD7" w:rsidRDefault="001B4566" w:rsidP="001B4566">
      <w:pPr>
        <w:pStyle w:val="BodyTextIndent"/>
        <w:spacing w:after="240"/>
        <w:rPr>
          <w:rFonts w:ascii="Times New Roman" w:hAnsi="Times New Roman"/>
          <w:i w:val="0"/>
          <w:color w:val="000000"/>
          <w:spacing w:val="-4"/>
          <w:szCs w:val="28"/>
        </w:rPr>
      </w:pPr>
    </w:p>
    <w:tbl>
      <w:tblPr>
        <w:tblW w:w="9396" w:type="dxa"/>
        <w:tblLook w:val="0000" w:firstRow="0" w:lastRow="0" w:firstColumn="0" w:lastColumn="0" w:noHBand="0" w:noVBand="0"/>
      </w:tblPr>
      <w:tblGrid>
        <w:gridCol w:w="4503"/>
        <w:gridCol w:w="708"/>
        <w:gridCol w:w="4185"/>
      </w:tblGrid>
      <w:tr w:rsidR="001B4566" w:rsidRPr="00AB690E" w:rsidTr="00116522">
        <w:tc>
          <w:tcPr>
            <w:tcW w:w="4503" w:type="dxa"/>
          </w:tcPr>
          <w:p w:rsidR="001B4566" w:rsidRPr="00C30B53" w:rsidRDefault="001B4566" w:rsidP="00116522">
            <w:pPr>
              <w:jc w:val="both"/>
              <w:rPr>
                <w:b/>
                <w:bCs/>
                <w:i/>
                <w:iCs/>
              </w:rPr>
            </w:pPr>
            <w:r w:rsidRPr="00C30B53">
              <w:rPr>
                <w:b/>
                <w:bCs/>
                <w:i/>
                <w:iCs/>
              </w:rPr>
              <w:t>Nơi nhận:</w:t>
            </w:r>
          </w:p>
          <w:p w:rsidR="00AC4B16" w:rsidRDefault="001B4566" w:rsidP="00116522">
            <w:pPr>
              <w:rPr>
                <w:color w:val="000000"/>
                <w:sz w:val="22"/>
              </w:rPr>
            </w:pPr>
            <w:r w:rsidRPr="005D042A">
              <w:rPr>
                <w:color w:val="000000"/>
                <w:sz w:val="22"/>
              </w:rPr>
              <w:t xml:space="preserve">- </w:t>
            </w:r>
            <w:r w:rsidR="00AC4B16">
              <w:rPr>
                <w:color w:val="000000"/>
                <w:sz w:val="22"/>
              </w:rPr>
              <w:t>Thường trực Huyện ủy;</w:t>
            </w:r>
          </w:p>
          <w:p w:rsidR="001B4566" w:rsidRDefault="00AC4B16" w:rsidP="00116522">
            <w:pPr>
              <w:rPr>
                <w:color w:val="000000"/>
                <w:sz w:val="22"/>
              </w:rPr>
            </w:pPr>
            <w:r>
              <w:rPr>
                <w:color w:val="000000"/>
                <w:sz w:val="22"/>
              </w:rPr>
              <w:t>- Ban Chỉ đạo bầu cử huyện</w:t>
            </w:r>
            <w:r w:rsidR="001B4566" w:rsidRPr="005D042A">
              <w:rPr>
                <w:color w:val="000000"/>
                <w:sz w:val="22"/>
              </w:rPr>
              <w:t>;</w:t>
            </w:r>
          </w:p>
          <w:p w:rsidR="001B4566" w:rsidRPr="005D042A" w:rsidRDefault="001B4566" w:rsidP="00116522">
            <w:pPr>
              <w:rPr>
                <w:color w:val="000000"/>
                <w:sz w:val="22"/>
              </w:rPr>
            </w:pPr>
            <w:r>
              <w:rPr>
                <w:color w:val="000000"/>
                <w:sz w:val="22"/>
              </w:rPr>
              <w:t>- CT, PCT HĐND; các Ban HĐND huyện;</w:t>
            </w:r>
          </w:p>
          <w:p w:rsidR="001B4566" w:rsidRPr="005D042A" w:rsidRDefault="001B4566" w:rsidP="00116522">
            <w:pPr>
              <w:rPr>
                <w:color w:val="000000"/>
                <w:sz w:val="22"/>
              </w:rPr>
            </w:pPr>
            <w:r w:rsidRPr="005D042A">
              <w:rPr>
                <w:color w:val="000000"/>
                <w:sz w:val="22"/>
              </w:rPr>
              <w:t xml:space="preserve">- </w:t>
            </w:r>
            <w:r>
              <w:rPr>
                <w:color w:val="000000"/>
                <w:sz w:val="22"/>
              </w:rPr>
              <w:t xml:space="preserve">Lãnh đạo </w:t>
            </w:r>
            <w:r w:rsidRPr="005D042A">
              <w:rPr>
                <w:color w:val="000000"/>
                <w:sz w:val="22"/>
              </w:rPr>
              <w:t xml:space="preserve">UBND </w:t>
            </w:r>
            <w:r>
              <w:rPr>
                <w:color w:val="000000"/>
                <w:sz w:val="22"/>
              </w:rPr>
              <w:t>huyện</w:t>
            </w:r>
            <w:r w:rsidRPr="005D042A">
              <w:rPr>
                <w:color w:val="000000"/>
                <w:sz w:val="22"/>
              </w:rPr>
              <w:t>;</w:t>
            </w:r>
          </w:p>
          <w:p w:rsidR="001B4566" w:rsidRPr="005D042A" w:rsidRDefault="001B4566" w:rsidP="00116522">
            <w:pPr>
              <w:rPr>
                <w:color w:val="000000"/>
                <w:sz w:val="22"/>
              </w:rPr>
            </w:pPr>
            <w:r w:rsidRPr="005D042A">
              <w:rPr>
                <w:color w:val="000000"/>
                <w:sz w:val="22"/>
              </w:rPr>
              <w:t xml:space="preserve">- </w:t>
            </w:r>
            <w:r>
              <w:rPr>
                <w:color w:val="000000"/>
                <w:sz w:val="22"/>
              </w:rPr>
              <w:t xml:space="preserve">Ban TT. </w:t>
            </w:r>
            <w:r w:rsidRPr="005D042A">
              <w:rPr>
                <w:color w:val="000000"/>
                <w:sz w:val="22"/>
              </w:rPr>
              <w:t xml:space="preserve">UBMTTQVN </w:t>
            </w:r>
            <w:r>
              <w:rPr>
                <w:color w:val="000000"/>
                <w:sz w:val="22"/>
              </w:rPr>
              <w:t>huyện</w:t>
            </w:r>
            <w:r w:rsidRPr="005D042A">
              <w:rPr>
                <w:color w:val="000000"/>
                <w:sz w:val="22"/>
              </w:rPr>
              <w:t xml:space="preserve">;    </w:t>
            </w:r>
          </w:p>
          <w:p w:rsidR="00AC4B16" w:rsidRDefault="001B4566" w:rsidP="00116522">
            <w:pPr>
              <w:rPr>
                <w:color w:val="000000"/>
                <w:sz w:val="22"/>
              </w:rPr>
            </w:pPr>
            <w:r w:rsidRPr="00BD19B9">
              <w:rPr>
                <w:color w:val="000000"/>
                <w:sz w:val="22"/>
              </w:rPr>
              <w:t>-</w:t>
            </w:r>
            <w:r w:rsidR="00AC4B16">
              <w:rPr>
                <w:color w:val="000000"/>
                <w:sz w:val="22"/>
              </w:rPr>
              <w:t>Ủy ban bầu cử</w:t>
            </w:r>
            <w:r>
              <w:rPr>
                <w:color w:val="000000"/>
                <w:sz w:val="22"/>
              </w:rPr>
              <w:t>các xã, thị trấn</w:t>
            </w:r>
            <w:r w:rsidRPr="00BD19B9">
              <w:rPr>
                <w:color w:val="000000"/>
                <w:sz w:val="22"/>
              </w:rPr>
              <w:t>;</w:t>
            </w:r>
          </w:p>
          <w:p w:rsidR="001B4566" w:rsidRPr="002354B9" w:rsidRDefault="00AC4B16" w:rsidP="00116522">
            <w:pPr>
              <w:rPr>
                <w:color w:val="000000"/>
                <w:sz w:val="22"/>
              </w:rPr>
            </w:pPr>
            <w:r>
              <w:rPr>
                <w:color w:val="000000"/>
                <w:sz w:val="22"/>
              </w:rPr>
              <w:t>- Văn phòng HĐND-UBND huyện (LĐ, CV)</w:t>
            </w:r>
          </w:p>
          <w:p w:rsidR="001B4566" w:rsidRDefault="001B4566" w:rsidP="00116522">
            <w:pPr>
              <w:rPr>
                <w:color w:val="000000"/>
                <w:sz w:val="22"/>
              </w:rPr>
            </w:pPr>
            <w:r w:rsidRPr="00BD19B9">
              <w:rPr>
                <w:color w:val="000000"/>
                <w:sz w:val="22"/>
              </w:rPr>
              <w:t xml:space="preserve">- Lưu: VT. </w:t>
            </w:r>
          </w:p>
          <w:p w:rsidR="001B4566" w:rsidRPr="00C30B53" w:rsidRDefault="001B4566" w:rsidP="00116522">
            <w:pPr>
              <w:jc w:val="both"/>
              <w:rPr>
                <w:color w:val="808080"/>
                <w:sz w:val="16"/>
                <w:szCs w:val="16"/>
                <w:lang w:val="nl-NL"/>
              </w:rPr>
            </w:pPr>
          </w:p>
        </w:tc>
        <w:tc>
          <w:tcPr>
            <w:tcW w:w="708" w:type="dxa"/>
          </w:tcPr>
          <w:p w:rsidR="001B4566" w:rsidRPr="00C30B53" w:rsidRDefault="001B4566" w:rsidP="00116522">
            <w:pPr>
              <w:spacing w:after="120"/>
              <w:jc w:val="both"/>
              <w:rPr>
                <w:lang w:val="nl-NL"/>
              </w:rPr>
            </w:pPr>
          </w:p>
        </w:tc>
        <w:tc>
          <w:tcPr>
            <w:tcW w:w="4185" w:type="dxa"/>
          </w:tcPr>
          <w:p w:rsidR="001B4566" w:rsidRPr="00345934" w:rsidRDefault="001B4566" w:rsidP="00116522">
            <w:pPr>
              <w:ind w:left="-248" w:firstLine="140"/>
              <w:jc w:val="center"/>
              <w:rPr>
                <w:b/>
                <w:bCs/>
                <w:lang w:val="nl-NL"/>
              </w:rPr>
            </w:pPr>
            <w:r w:rsidRPr="00345934">
              <w:rPr>
                <w:b/>
                <w:bCs/>
                <w:sz w:val="28"/>
                <w:szCs w:val="28"/>
                <w:lang w:val="nl-NL"/>
              </w:rPr>
              <w:t>TM. THƯỜNG TRỰC HĐND</w:t>
            </w:r>
          </w:p>
          <w:p w:rsidR="001B4566" w:rsidRPr="00345934" w:rsidRDefault="001B4566" w:rsidP="00116522">
            <w:pPr>
              <w:ind w:left="-248" w:firstLine="140"/>
              <w:jc w:val="center"/>
              <w:rPr>
                <w:b/>
                <w:bCs/>
                <w:lang w:val="nl-NL"/>
              </w:rPr>
            </w:pPr>
            <w:r w:rsidRPr="00345934">
              <w:rPr>
                <w:b/>
                <w:bCs/>
                <w:sz w:val="28"/>
                <w:szCs w:val="28"/>
                <w:lang w:val="nl-NL"/>
              </w:rPr>
              <w:t>CHỦ TỊCH</w:t>
            </w:r>
          </w:p>
          <w:p w:rsidR="001B4566" w:rsidRPr="00345934" w:rsidRDefault="001B4566" w:rsidP="00116522">
            <w:pPr>
              <w:jc w:val="center"/>
              <w:rPr>
                <w:b/>
                <w:lang w:val="nl-NL"/>
              </w:rPr>
            </w:pPr>
          </w:p>
          <w:p w:rsidR="001B4566" w:rsidRPr="00345934" w:rsidRDefault="001B4566" w:rsidP="00116522">
            <w:pPr>
              <w:jc w:val="center"/>
              <w:rPr>
                <w:b/>
                <w:lang w:val="nl-NL"/>
              </w:rPr>
            </w:pPr>
          </w:p>
          <w:p w:rsidR="001B4566" w:rsidRDefault="001B4566" w:rsidP="00116522">
            <w:pPr>
              <w:jc w:val="center"/>
              <w:rPr>
                <w:b/>
                <w:lang w:val="nl-NL"/>
              </w:rPr>
            </w:pPr>
          </w:p>
          <w:p w:rsidR="001B4566" w:rsidRPr="00345934" w:rsidRDefault="001B4566" w:rsidP="00116522">
            <w:pPr>
              <w:jc w:val="center"/>
              <w:rPr>
                <w:b/>
                <w:lang w:val="nl-NL"/>
              </w:rPr>
            </w:pPr>
          </w:p>
          <w:p w:rsidR="001B4566" w:rsidRPr="00345934" w:rsidRDefault="001B4566" w:rsidP="00116522">
            <w:pPr>
              <w:jc w:val="center"/>
              <w:rPr>
                <w:b/>
                <w:lang w:val="nl-NL"/>
              </w:rPr>
            </w:pPr>
          </w:p>
          <w:p w:rsidR="001B4566" w:rsidRPr="00345934" w:rsidRDefault="001B4566" w:rsidP="00116522">
            <w:pPr>
              <w:jc w:val="center"/>
              <w:rPr>
                <w:b/>
                <w:lang w:val="nl-NL"/>
              </w:rPr>
            </w:pPr>
          </w:p>
          <w:p w:rsidR="001B4566" w:rsidRPr="00E43254" w:rsidRDefault="001B4566" w:rsidP="00116522">
            <w:pPr>
              <w:jc w:val="center"/>
              <w:rPr>
                <w:b/>
                <w:lang w:val="nl-NL"/>
              </w:rPr>
            </w:pPr>
            <w:r>
              <w:rPr>
                <w:b/>
                <w:sz w:val="28"/>
                <w:szCs w:val="28"/>
                <w:lang w:val="nl-NL"/>
              </w:rPr>
              <w:t>Mai Văn Dũng</w:t>
            </w:r>
          </w:p>
        </w:tc>
      </w:tr>
    </w:tbl>
    <w:p w:rsidR="001B4566" w:rsidRDefault="001B4566" w:rsidP="001B4566">
      <w:pPr>
        <w:rPr>
          <w:color w:val="000000"/>
          <w:sz w:val="22"/>
          <w:szCs w:val="22"/>
          <w:lang w:val="nl-NL"/>
        </w:rPr>
      </w:pPr>
    </w:p>
    <w:p w:rsidR="001462D3" w:rsidRDefault="001462D3">
      <w:pPr>
        <w:spacing w:before="120" w:after="120"/>
        <w:ind w:firstLine="720"/>
        <w:rPr>
          <w:color w:val="000000"/>
          <w:sz w:val="22"/>
          <w:lang w:val="nl-NL"/>
        </w:rPr>
      </w:pPr>
      <w:r>
        <w:rPr>
          <w:color w:val="000000"/>
          <w:sz w:val="22"/>
          <w:lang w:val="nl-NL"/>
        </w:rPr>
        <w:br w:type="page"/>
      </w:r>
    </w:p>
    <w:p w:rsidR="001B4566" w:rsidRDefault="001462D3" w:rsidP="001462D3">
      <w:pPr>
        <w:jc w:val="center"/>
        <w:rPr>
          <w:b/>
          <w:color w:val="000000"/>
          <w:sz w:val="28"/>
          <w:szCs w:val="28"/>
          <w:lang w:val="nl-NL"/>
        </w:rPr>
      </w:pPr>
      <w:r>
        <w:rPr>
          <w:b/>
          <w:color w:val="000000"/>
          <w:sz w:val="28"/>
          <w:szCs w:val="28"/>
          <w:lang w:val="nl-NL"/>
        </w:rPr>
        <w:lastRenderedPageBreak/>
        <w:t>LỊCH GIÁM SÁT</w:t>
      </w:r>
    </w:p>
    <w:p w:rsidR="00CE5A73" w:rsidRDefault="001462D3" w:rsidP="001462D3">
      <w:pPr>
        <w:jc w:val="center"/>
        <w:rPr>
          <w:i/>
          <w:color w:val="000000"/>
          <w:sz w:val="28"/>
          <w:szCs w:val="28"/>
          <w:lang w:val="nl-NL"/>
        </w:rPr>
      </w:pPr>
      <w:r w:rsidRPr="001462D3">
        <w:rPr>
          <w:i/>
          <w:color w:val="000000"/>
          <w:sz w:val="28"/>
          <w:szCs w:val="28"/>
          <w:lang w:val="nl-NL"/>
        </w:rPr>
        <w:t xml:space="preserve">(Kèm theo Kế hoạch số </w:t>
      </w:r>
      <w:r w:rsidR="00CE5A73">
        <w:rPr>
          <w:i/>
          <w:color w:val="000000"/>
          <w:sz w:val="28"/>
          <w:szCs w:val="28"/>
          <w:lang w:val="nl-NL"/>
        </w:rPr>
        <w:t>02</w:t>
      </w:r>
      <w:r w:rsidRPr="001462D3">
        <w:rPr>
          <w:i/>
          <w:color w:val="000000"/>
          <w:sz w:val="28"/>
          <w:szCs w:val="28"/>
          <w:lang w:val="nl-NL"/>
        </w:rPr>
        <w:t xml:space="preserve"> /KH-HĐND ngày</w:t>
      </w:r>
      <w:r w:rsidR="00CC4E19">
        <w:rPr>
          <w:i/>
          <w:color w:val="000000"/>
          <w:sz w:val="28"/>
          <w:szCs w:val="28"/>
          <w:lang w:val="nl-NL"/>
        </w:rPr>
        <w:t xml:space="preserve"> </w:t>
      </w:r>
      <w:r w:rsidR="00CE5A73">
        <w:rPr>
          <w:i/>
          <w:color w:val="000000"/>
          <w:sz w:val="28"/>
          <w:szCs w:val="28"/>
          <w:lang w:val="nl-NL"/>
        </w:rPr>
        <w:t>05</w:t>
      </w:r>
      <w:r w:rsidR="00CC4E19">
        <w:rPr>
          <w:i/>
          <w:color w:val="000000"/>
          <w:sz w:val="28"/>
          <w:szCs w:val="28"/>
          <w:lang w:val="nl-NL"/>
        </w:rPr>
        <w:t xml:space="preserve">  tháng </w:t>
      </w:r>
      <w:r w:rsidR="00CE5A73">
        <w:rPr>
          <w:i/>
          <w:color w:val="000000"/>
          <w:sz w:val="28"/>
          <w:szCs w:val="28"/>
          <w:lang w:val="nl-NL"/>
        </w:rPr>
        <w:t>5</w:t>
      </w:r>
      <w:r w:rsidR="00CC4E19">
        <w:rPr>
          <w:i/>
          <w:color w:val="000000"/>
          <w:sz w:val="28"/>
          <w:szCs w:val="28"/>
          <w:lang w:val="nl-NL"/>
        </w:rPr>
        <w:t xml:space="preserve">  năm 2021 </w:t>
      </w:r>
    </w:p>
    <w:p w:rsidR="001462D3" w:rsidRDefault="00CC4E19" w:rsidP="001462D3">
      <w:pPr>
        <w:jc w:val="center"/>
        <w:rPr>
          <w:i/>
          <w:color w:val="000000"/>
          <w:sz w:val="28"/>
          <w:szCs w:val="28"/>
          <w:lang w:val="nl-NL"/>
        </w:rPr>
      </w:pPr>
      <w:bookmarkStart w:id="0" w:name="_GoBack"/>
      <w:bookmarkEnd w:id="0"/>
      <w:r>
        <w:rPr>
          <w:i/>
          <w:color w:val="000000"/>
          <w:sz w:val="28"/>
          <w:szCs w:val="28"/>
          <w:lang w:val="nl-NL"/>
        </w:rPr>
        <w:t>của Thườ</w:t>
      </w:r>
      <w:r w:rsidR="001462D3" w:rsidRPr="001462D3">
        <w:rPr>
          <w:i/>
          <w:color w:val="000000"/>
          <w:sz w:val="28"/>
          <w:szCs w:val="28"/>
          <w:lang w:val="nl-NL"/>
        </w:rPr>
        <w:t>ng trực HĐND huyện)</w:t>
      </w:r>
    </w:p>
    <w:p w:rsidR="00C656DD" w:rsidRDefault="00C656DD">
      <w:pPr>
        <w:rPr>
          <w:lang w:val="nl-NL"/>
        </w:rPr>
      </w:pPr>
    </w:p>
    <w:tbl>
      <w:tblPr>
        <w:tblStyle w:val="TableGrid"/>
        <w:tblW w:w="9464" w:type="dxa"/>
        <w:tblLook w:val="04A0" w:firstRow="1" w:lastRow="0" w:firstColumn="1" w:lastColumn="0" w:noHBand="0" w:noVBand="1"/>
      </w:tblPr>
      <w:tblGrid>
        <w:gridCol w:w="673"/>
        <w:gridCol w:w="1352"/>
        <w:gridCol w:w="1575"/>
        <w:gridCol w:w="4185"/>
        <w:gridCol w:w="1679"/>
      </w:tblGrid>
      <w:tr w:rsidR="001462D3" w:rsidRPr="001462D3" w:rsidTr="00965E43">
        <w:tc>
          <w:tcPr>
            <w:tcW w:w="673" w:type="dxa"/>
          </w:tcPr>
          <w:p w:rsidR="001462D3" w:rsidRPr="001462D3" w:rsidRDefault="001462D3" w:rsidP="00CC4E19">
            <w:pPr>
              <w:spacing w:before="60" w:after="60"/>
              <w:jc w:val="right"/>
              <w:rPr>
                <w:b/>
                <w:lang w:val="nl-NL"/>
              </w:rPr>
            </w:pPr>
            <w:r w:rsidRPr="001462D3">
              <w:rPr>
                <w:b/>
                <w:lang w:val="nl-NL"/>
              </w:rPr>
              <w:t>Stt</w:t>
            </w:r>
          </w:p>
        </w:tc>
        <w:tc>
          <w:tcPr>
            <w:tcW w:w="2927" w:type="dxa"/>
            <w:gridSpan w:val="2"/>
          </w:tcPr>
          <w:p w:rsidR="001462D3" w:rsidRPr="001462D3" w:rsidRDefault="001462D3" w:rsidP="004C105C">
            <w:pPr>
              <w:spacing w:before="60" w:after="60"/>
              <w:jc w:val="center"/>
              <w:rPr>
                <w:b/>
                <w:lang w:val="nl-NL"/>
              </w:rPr>
            </w:pPr>
            <w:r w:rsidRPr="001462D3">
              <w:rPr>
                <w:b/>
                <w:lang w:val="nl-NL"/>
              </w:rPr>
              <w:t>Thời gian</w:t>
            </w:r>
          </w:p>
        </w:tc>
        <w:tc>
          <w:tcPr>
            <w:tcW w:w="4185" w:type="dxa"/>
          </w:tcPr>
          <w:p w:rsidR="001462D3" w:rsidRPr="001462D3" w:rsidRDefault="001462D3" w:rsidP="004C105C">
            <w:pPr>
              <w:spacing w:before="60" w:after="60"/>
              <w:jc w:val="center"/>
              <w:rPr>
                <w:b/>
                <w:lang w:val="nl-NL"/>
              </w:rPr>
            </w:pPr>
            <w:r w:rsidRPr="001462D3">
              <w:rPr>
                <w:b/>
                <w:lang w:val="nl-NL"/>
              </w:rPr>
              <w:t>Đơn vị</w:t>
            </w:r>
          </w:p>
        </w:tc>
        <w:tc>
          <w:tcPr>
            <w:tcW w:w="1679" w:type="dxa"/>
          </w:tcPr>
          <w:p w:rsidR="001462D3" w:rsidRPr="001462D3" w:rsidRDefault="001462D3" w:rsidP="004C105C">
            <w:pPr>
              <w:spacing w:before="60" w:after="60"/>
              <w:jc w:val="center"/>
              <w:rPr>
                <w:b/>
                <w:lang w:val="nl-NL"/>
              </w:rPr>
            </w:pPr>
            <w:r w:rsidRPr="001462D3">
              <w:rPr>
                <w:b/>
                <w:lang w:val="nl-NL"/>
              </w:rPr>
              <w:t>Ghi chú</w:t>
            </w:r>
          </w:p>
        </w:tc>
      </w:tr>
      <w:tr w:rsidR="00B05F19" w:rsidRPr="00CE5A73" w:rsidTr="00965E43">
        <w:tc>
          <w:tcPr>
            <w:tcW w:w="673" w:type="dxa"/>
          </w:tcPr>
          <w:p w:rsidR="00B05F19" w:rsidRDefault="00BF5449" w:rsidP="00CC4E19">
            <w:pPr>
              <w:spacing w:before="60" w:after="60"/>
              <w:jc w:val="right"/>
              <w:rPr>
                <w:lang w:val="nl-NL"/>
              </w:rPr>
            </w:pPr>
            <w:r>
              <w:rPr>
                <w:lang w:val="nl-NL"/>
              </w:rPr>
              <w:t>1</w:t>
            </w:r>
          </w:p>
        </w:tc>
        <w:tc>
          <w:tcPr>
            <w:tcW w:w="1352" w:type="dxa"/>
            <w:vMerge w:val="restart"/>
          </w:tcPr>
          <w:p w:rsidR="007169DA" w:rsidRDefault="00424D30" w:rsidP="007169DA">
            <w:pPr>
              <w:spacing w:before="60" w:after="60"/>
              <w:rPr>
                <w:lang w:val="nl-NL"/>
              </w:rPr>
            </w:pPr>
            <w:r>
              <w:rPr>
                <w:lang w:val="nl-NL"/>
              </w:rPr>
              <w:t>06</w:t>
            </w:r>
            <w:r w:rsidR="007169DA">
              <w:rPr>
                <w:lang w:val="nl-NL"/>
              </w:rPr>
              <w:t>/5/2021</w:t>
            </w:r>
          </w:p>
          <w:p w:rsidR="00B05F19" w:rsidRPr="001462D3" w:rsidRDefault="007169DA" w:rsidP="00424D30">
            <w:pPr>
              <w:spacing w:before="60" w:after="60"/>
              <w:rPr>
                <w:lang w:val="nl-NL"/>
              </w:rPr>
            </w:pPr>
            <w:r>
              <w:rPr>
                <w:lang w:val="nl-NL"/>
              </w:rPr>
              <w:t xml:space="preserve">(Thứ </w:t>
            </w:r>
            <w:r w:rsidR="00424D30">
              <w:rPr>
                <w:lang w:val="nl-NL"/>
              </w:rPr>
              <w:t>5</w:t>
            </w:r>
            <w:r>
              <w:rPr>
                <w:lang w:val="nl-NL"/>
              </w:rPr>
              <w:t>)</w:t>
            </w:r>
          </w:p>
        </w:tc>
        <w:tc>
          <w:tcPr>
            <w:tcW w:w="1575" w:type="dxa"/>
          </w:tcPr>
          <w:p w:rsidR="00B05F19" w:rsidRDefault="00B05F19" w:rsidP="004C105C">
            <w:pPr>
              <w:spacing w:before="60" w:after="60"/>
              <w:rPr>
                <w:lang w:val="nl-NL"/>
              </w:rPr>
            </w:pPr>
            <w:r>
              <w:rPr>
                <w:lang w:val="nl-NL"/>
              </w:rPr>
              <w:t xml:space="preserve">Sáng </w:t>
            </w:r>
          </w:p>
        </w:tc>
        <w:tc>
          <w:tcPr>
            <w:tcW w:w="4185" w:type="dxa"/>
          </w:tcPr>
          <w:p w:rsidR="00B05F19" w:rsidRDefault="00B05F19" w:rsidP="004C105C">
            <w:pPr>
              <w:spacing w:before="60" w:after="60"/>
              <w:rPr>
                <w:lang w:val="nl-NL"/>
              </w:rPr>
            </w:pPr>
            <w:r>
              <w:rPr>
                <w:lang w:val="nl-NL"/>
              </w:rPr>
              <w:t>Ủy ban bầu cử xã Thượng Quảng</w:t>
            </w:r>
          </w:p>
        </w:tc>
        <w:tc>
          <w:tcPr>
            <w:tcW w:w="1679" w:type="dxa"/>
          </w:tcPr>
          <w:p w:rsidR="00B05F19" w:rsidRPr="001462D3" w:rsidRDefault="00B05F19" w:rsidP="004C105C">
            <w:pPr>
              <w:spacing w:before="60" w:after="60"/>
              <w:rPr>
                <w:lang w:val="nl-NL"/>
              </w:rPr>
            </w:pPr>
          </w:p>
        </w:tc>
      </w:tr>
      <w:tr w:rsidR="00965E43" w:rsidRPr="00CE5A73" w:rsidTr="00965E43">
        <w:tc>
          <w:tcPr>
            <w:tcW w:w="673" w:type="dxa"/>
          </w:tcPr>
          <w:p w:rsidR="00965E43" w:rsidRPr="001462D3" w:rsidRDefault="00BF5449" w:rsidP="00CC4E19">
            <w:pPr>
              <w:spacing w:before="60" w:after="60"/>
              <w:jc w:val="right"/>
              <w:rPr>
                <w:lang w:val="nl-NL"/>
              </w:rPr>
            </w:pPr>
            <w:r>
              <w:rPr>
                <w:lang w:val="nl-NL"/>
              </w:rPr>
              <w:t>2</w:t>
            </w:r>
          </w:p>
        </w:tc>
        <w:tc>
          <w:tcPr>
            <w:tcW w:w="1352" w:type="dxa"/>
            <w:vMerge/>
          </w:tcPr>
          <w:p w:rsidR="00965E43" w:rsidRPr="001462D3" w:rsidRDefault="00965E43" w:rsidP="004C105C">
            <w:pPr>
              <w:spacing w:before="60" w:after="60"/>
              <w:rPr>
                <w:lang w:val="nl-NL"/>
              </w:rPr>
            </w:pPr>
          </w:p>
        </w:tc>
        <w:tc>
          <w:tcPr>
            <w:tcW w:w="1575" w:type="dxa"/>
          </w:tcPr>
          <w:p w:rsidR="00965E43" w:rsidRPr="001462D3" w:rsidRDefault="00965E43" w:rsidP="004C105C">
            <w:pPr>
              <w:spacing w:before="60" w:after="60"/>
              <w:rPr>
                <w:lang w:val="nl-NL"/>
              </w:rPr>
            </w:pPr>
            <w:r>
              <w:rPr>
                <w:lang w:val="nl-NL"/>
              </w:rPr>
              <w:t>Chiều</w:t>
            </w:r>
          </w:p>
        </w:tc>
        <w:tc>
          <w:tcPr>
            <w:tcW w:w="4185" w:type="dxa"/>
          </w:tcPr>
          <w:p w:rsidR="00965E43" w:rsidRPr="001462D3" w:rsidRDefault="00116522" w:rsidP="00116522">
            <w:pPr>
              <w:spacing w:before="60" w:after="60"/>
              <w:rPr>
                <w:lang w:val="nl-NL"/>
              </w:rPr>
            </w:pPr>
            <w:r>
              <w:rPr>
                <w:lang w:val="nl-NL"/>
              </w:rPr>
              <w:t xml:space="preserve">Ủy ban bầu cử xã Hương Hữu </w:t>
            </w:r>
          </w:p>
        </w:tc>
        <w:tc>
          <w:tcPr>
            <w:tcW w:w="1679" w:type="dxa"/>
          </w:tcPr>
          <w:p w:rsidR="00965E43" w:rsidRPr="001462D3" w:rsidRDefault="00965E43" w:rsidP="004C105C">
            <w:pPr>
              <w:spacing w:before="60" w:after="60"/>
              <w:rPr>
                <w:lang w:val="nl-NL"/>
              </w:rPr>
            </w:pPr>
          </w:p>
        </w:tc>
      </w:tr>
      <w:tr w:rsidR="00424D30" w:rsidRPr="001462D3" w:rsidTr="00965E43">
        <w:tc>
          <w:tcPr>
            <w:tcW w:w="673" w:type="dxa"/>
          </w:tcPr>
          <w:p w:rsidR="00424D30" w:rsidRPr="001462D3" w:rsidRDefault="00424D30" w:rsidP="00CC4E19">
            <w:pPr>
              <w:spacing w:before="60" w:after="60"/>
              <w:jc w:val="right"/>
              <w:rPr>
                <w:lang w:val="nl-NL"/>
              </w:rPr>
            </w:pPr>
            <w:r>
              <w:rPr>
                <w:lang w:val="nl-NL"/>
              </w:rPr>
              <w:t>3</w:t>
            </w:r>
          </w:p>
        </w:tc>
        <w:tc>
          <w:tcPr>
            <w:tcW w:w="1352" w:type="dxa"/>
            <w:vMerge w:val="restart"/>
          </w:tcPr>
          <w:p w:rsidR="00424D30" w:rsidRDefault="00424D30" w:rsidP="00116522">
            <w:pPr>
              <w:spacing w:before="60" w:after="60"/>
              <w:rPr>
                <w:lang w:val="nl-NL"/>
              </w:rPr>
            </w:pPr>
            <w:r>
              <w:rPr>
                <w:lang w:val="nl-NL"/>
              </w:rPr>
              <w:t>10/5/2021</w:t>
            </w:r>
          </w:p>
          <w:p w:rsidR="00424D30" w:rsidRPr="001462D3" w:rsidRDefault="00424D30" w:rsidP="00116522">
            <w:pPr>
              <w:spacing w:before="60" w:after="60"/>
              <w:rPr>
                <w:lang w:val="nl-NL"/>
              </w:rPr>
            </w:pPr>
            <w:r>
              <w:rPr>
                <w:lang w:val="nl-NL"/>
              </w:rPr>
              <w:t>(Thứ 2)</w:t>
            </w:r>
          </w:p>
        </w:tc>
        <w:tc>
          <w:tcPr>
            <w:tcW w:w="1575" w:type="dxa"/>
          </w:tcPr>
          <w:p w:rsidR="00424D30" w:rsidRDefault="00424D30" w:rsidP="00116522">
            <w:pPr>
              <w:spacing w:before="60" w:after="60"/>
              <w:rPr>
                <w:lang w:val="nl-NL"/>
              </w:rPr>
            </w:pPr>
            <w:r>
              <w:rPr>
                <w:lang w:val="nl-NL"/>
              </w:rPr>
              <w:t xml:space="preserve">Sáng </w:t>
            </w:r>
          </w:p>
        </w:tc>
        <w:tc>
          <w:tcPr>
            <w:tcW w:w="4185" w:type="dxa"/>
          </w:tcPr>
          <w:p w:rsidR="00424D30" w:rsidRPr="001462D3" w:rsidRDefault="00116522" w:rsidP="007169DA">
            <w:pPr>
              <w:spacing w:before="60" w:after="60"/>
              <w:rPr>
                <w:lang w:val="nl-NL"/>
              </w:rPr>
            </w:pPr>
            <w:r>
              <w:rPr>
                <w:lang w:val="nl-NL"/>
              </w:rPr>
              <w:t>Ủy ban bầu cử xã Thượng Long</w:t>
            </w:r>
          </w:p>
        </w:tc>
        <w:tc>
          <w:tcPr>
            <w:tcW w:w="1679" w:type="dxa"/>
          </w:tcPr>
          <w:p w:rsidR="00424D30" w:rsidRPr="001462D3" w:rsidRDefault="00424D30" w:rsidP="004C105C">
            <w:pPr>
              <w:spacing w:before="60" w:after="60"/>
              <w:rPr>
                <w:lang w:val="nl-NL"/>
              </w:rPr>
            </w:pPr>
          </w:p>
        </w:tc>
      </w:tr>
      <w:tr w:rsidR="00424D30" w:rsidRPr="00CE5A73" w:rsidTr="00965E43">
        <w:tc>
          <w:tcPr>
            <w:tcW w:w="673" w:type="dxa"/>
          </w:tcPr>
          <w:p w:rsidR="00424D30" w:rsidRDefault="00424D30" w:rsidP="00CC4E19">
            <w:pPr>
              <w:spacing w:before="60" w:after="60"/>
              <w:jc w:val="right"/>
              <w:rPr>
                <w:lang w:val="nl-NL"/>
              </w:rPr>
            </w:pPr>
            <w:r>
              <w:rPr>
                <w:lang w:val="nl-NL"/>
              </w:rPr>
              <w:t>4</w:t>
            </w:r>
          </w:p>
        </w:tc>
        <w:tc>
          <w:tcPr>
            <w:tcW w:w="1352" w:type="dxa"/>
            <w:vMerge/>
          </w:tcPr>
          <w:p w:rsidR="00424D30" w:rsidRDefault="00424D30" w:rsidP="00BB5789">
            <w:pPr>
              <w:spacing w:before="60" w:after="60"/>
              <w:rPr>
                <w:lang w:val="nl-NL"/>
              </w:rPr>
            </w:pPr>
          </w:p>
        </w:tc>
        <w:tc>
          <w:tcPr>
            <w:tcW w:w="1575" w:type="dxa"/>
          </w:tcPr>
          <w:p w:rsidR="00424D30" w:rsidRPr="001462D3" w:rsidRDefault="00424D30" w:rsidP="00116522">
            <w:pPr>
              <w:spacing w:before="60" w:after="60"/>
              <w:rPr>
                <w:lang w:val="nl-NL"/>
              </w:rPr>
            </w:pPr>
            <w:r>
              <w:rPr>
                <w:lang w:val="nl-NL"/>
              </w:rPr>
              <w:t>Chiều</w:t>
            </w:r>
          </w:p>
        </w:tc>
        <w:tc>
          <w:tcPr>
            <w:tcW w:w="4185" w:type="dxa"/>
          </w:tcPr>
          <w:p w:rsidR="00424D30" w:rsidRDefault="00116522" w:rsidP="004C105C">
            <w:pPr>
              <w:spacing w:before="60" w:after="60"/>
              <w:rPr>
                <w:lang w:val="nl-NL"/>
              </w:rPr>
            </w:pPr>
            <w:r>
              <w:rPr>
                <w:lang w:val="nl-NL"/>
              </w:rPr>
              <w:t>Ủy ban bầu cử xã Hương Xuân</w:t>
            </w:r>
          </w:p>
        </w:tc>
        <w:tc>
          <w:tcPr>
            <w:tcW w:w="1679" w:type="dxa"/>
          </w:tcPr>
          <w:p w:rsidR="00424D30" w:rsidRPr="001462D3" w:rsidRDefault="00424D30" w:rsidP="004C105C">
            <w:pPr>
              <w:spacing w:before="60" w:after="60"/>
              <w:rPr>
                <w:lang w:val="nl-NL"/>
              </w:rPr>
            </w:pPr>
          </w:p>
        </w:tc>
      </w:tr>
      <w:tr w:rsidR="00424D30" w:rsidRPr="00CE5A73" w:rsidTr="00965E43">
        <w:tc>
          <w:tcPr>
            <w:tcW w:w="673" w:type="dxa"/>
          </w:tcPr>
          <w:p w:rsidR="00424D30" w:rsidRPr="001462D3" w:rsidRDefault="00424D30" w:rsidP="00CC4E19">
            <w:pPr>
              <w:spacing w:before="60" w:after="60"/>
              <w:jc w:val="right"/>
              <w:rPr>
                <w:lang w:val="nl-NL"/>
              </w:rPr>
            </w:pPr>
            <w:r>
              <w:rPr>
                <w:lang w:val="nl-NL"/>
              </w:rPr>
              <w:t>5</w:t>
            </w:r>
          </w:p>
        </w:tc>
        <w:tc>
          <w:tcPr>
            <w:tcW w:w="1352" w:type="dxa"/>
            <w:vMerge w:val="restart"/>
          </w:tcPr>
          <w:p w:rsidR="00424D30" w:rsidRPr="001462D3" w:rsidRDefault="00424D30" w:rsidP="00116522">
            <w:pPr>
              <w:spacing w:before="60" w:after="60"/>
              <w:rPr>
                <w:lang w:val="nl-NL"/>
              </w:rPr>
            </w:pPr>
            <w:r>
              <w:rPr>
                <w:lang w:val="nl-NL"/>
              </w:rPr>
              <w:t>11/5/2021  (Thứ 3)</w:t>
            </w:r>
          </w:p>
        </w:tc>
        <w:tc>
          <w:tcPr>
            <w:tcW w:w="1575" w:type="dxa"/>
          </w:tcPr>
          <w:p w:rsidR="00424D30" w:rsidRDefault="00424D30" w:rsidP="00116522">
            <w:pPr>
              <w:spacing w:before="60" w:after="60"/>
              <w:rPr>
                <w:lang w:val="nl-NL"/>
              </w:rPr>
            </w:pPr>
            <w:r>
              <w:rPr>
                <w:lang w:val="nl-NL"/>
              </w:rPr>
              <w:t xml:space="preserve">Sáng </w:t>
            </w:r>
          </w:p>
        </w:tc>
        <w:tc>
          <w:tcPr>
            <w:tcW w:w="4185" w:type="dxa"/>
          </w:tcPr>
          <w:p w:rsidR="00424D30" w:rsidRPr="001462D3" w:rsidRDefault="00424D30" w:rsidP="007169DA">
            <w:pPr>
              <w:spacing w:before="60" w:after="60"/>
              <w:rPr>
                <w:lang w:val="nl-NL"/>
              </w:rPr>
            </w:pPr>
            <w:r>
              <w:rPr>
                <w:lang w:val="nl-NL"/>
              </w:rPr>
              <w:t>Ủy ban bầu cử xã Hương Phú</w:t>
            </w:r>
          </w:p>
        </w:tc>
        <w:tc>
          <w:tcPr>
            <w:tcW w:w="1679" w:type="dxa"/>
          </w:tcPr>
          <w:p w:rsidR="00424D30" w:rsidRPr="001462D3" w:rsidRDefault="00424D30" w:rsidP="004C105C">
            <w:pPr>
              <w:spacing w:before="60" w:after="60"/>
              <w:rPr>
                <w:lang w:val="nl-NL"/>
              </w:rPr>
            </w:pPr>
          </w:p>
        </w:tc>
      </w:tr>
      <w:tr w:rsidR="00965E43" w:rsidRPr="00CE5A73" w:rsidTr="00965E43">
        <w:tc>
          <w:tcPr>
            <w:tcW w:w="673" w:type="dxa"/>
          </w:tcPr>
          <w:p w:rsidR="00965E43" w:rsidRDefault="00BF5449" w:rsidP="00CC4E19">
            <w:pPr>
              <w:spacing w:before="60" w:after="60"/>
              <w:jc w:val="right"/>
              <w:rPr>
                <w:lang w:val="nl-NL"/>
              </w:rPr>
            </w:pPr>
            <w:r>
              <w:rPr>
                <w:lang w:val="nl-NL"/>
              </w:rPr>
              <w:t>6</w:t>
            </w:r>
          </w:p>
        </w:tc>
        <w:tc>
          <w:tcPr>
            <w:tcW w:w="1352" w:type="dxa"/>
            <w:vMerge/>
          </w:tcPr>
          <w:p w:rsidR="00965E43" w:rsidRDefault="00965E43" w:rsidP="00BB5789">
            <w:pPr>
              <w:spacing w:before="60" w:after="60"/>
              <w:rPr>
                <w:lang w:val="nl-NL"/>
              </w:rPr>
            </w:pPr>
          </w:p>
        </w:tc>
        <w:tc>
          <w:tcPr>
            <w:tcW w:w="1575" w:type="dxa"/>
          </w:tcPr>
          <w:p w:rsidR="00965E43" w:rsidRPr="001462D3" w:rsidRDefault="00965E43" w:rsidP="00116522">
            <w:pPr>
              <w:spacing w:before="60" w:after="60"/>
              <w:rPr>
                <w:lang w:val="nl-NL"/>
              </w:rPr>
            </w:pPr>
            <w:r>
              <w:rPr>
                <w:lang w:val="nl-NL"/>
              </w:rPr>
              <w:t>Chiều</w:t>
            </w:r>
          </w:p>
        </w:tc>
        <w:tc>
          <w:tcPr>
            <w:tcW w:w="4185" w:type="dxa"/>
          </w:tcPr>
          <w:p w:rsidR="00965E43" w:rsidRDefault="00965E43" w:rsidP="004C105C">
            <w:pPr>
              <w:spacing w:before="60" w:after="60"/>
              <w:rPr>
                <w:lang w:val="nl-NL"/>
              </w:rPr>
            </w:pPr>
            <w:r>
              <w:rPr>
                <w:lang w:val="nl-NL"/>
              </w:rPr>
              <w:t>Ủy ban bầu cử xã Thượng Nhật</w:t>
            </w:r>
          </w:p>
        </w:tc>
        <w:tc>
          <w:tcPr>
            <w:tcW w:w="1679" w:type="dxa"/>
          </w:tcPr>
          <w:p w:rsidR="00965E43" w:rsidRPr="001462D3" w:rsidRDefault="00965E43" w:rsidP="004C105C">
            <w:pPr>
              <w:spacing w:before="60" w:after="60"/>
              <w:rPr>
                <w:lang w:val="nl-NL"/>
              </w:rPr>
            </w:pPr>
          </w:p>
        </w:tc>
      </w:tr>
      <w:tr w:rsidR="00424D30" w:rsidRPr="00CE5A73" w:rsidTr="00965E43">
        <w:tc>
          <w:tcPr>
            <w:tcW w:w="673" w:type="dxa"/>
          </w:tcPr>
          <w:p w:rsidR="00424D30" w:rsidRDefault="00424D30" w:rsidP="00CC4E19">
            <w:pPr>
              <w:spacing w:before="60" w:after="60"/>
              <w:jc w:val="right"/>
              <w:rPr>
                <w:lang w:val="nl-NL"/>
              </w:rPr>
            </w:pPr>
            <w:r>
              <w:rPr>
                <w:lang w:val="nl-NL"/>
              </w:rPr>
              <w:t>7</w:t>
            </w:r>
          </w:p>
        </w:tc>
        <w:tc>
          <w:tcPr>
            <w:tcW w:w="1352" w:type="dxa"/>
            <w:vMerge w:val="restart"/>
          </w:tcPr>
          <w:p w:rsidR="00424D30" w:rsidRPr="001462D3" w:rsidRDefault="00424D30" w:rsidP="00116522">
            <w:pPr>
              <w:spacing w:before="60" w:after="60"/>
              <w:rPr>
                <w:lang w:val="nl-NL"/>
              </w:rPr>
            </w:pPr>
            <w:r>
              <w:rPr>
                <w:lang w:val="nl-NL"/>
              </w:rPr>
              <w:t>12/5/2021  (Thứ 4)</w:t>
            </w:r>
          </w:p>
        </w:tc>
        <w:tc>
          <w:tcPr>
            <w:tcW w:w="1575" w:type="dxa"/>
          </w:tcPr>
          <w:p w:rsidR="00424D30" w:rsidRDefault="00424D30" w:rsidP="00116522">
            <w:pPr>
              <w:spacing w:before="60" w:after="60"/>
              <w:rPr>
                <w:lang w:val="nl-NL"/>
              </w:rPr>
            </w:pPr>
            <w:r>
              <w:rPr>
                <w:lang w:val="nl-NL"/>
              </w:rPr>
              <w:t xml:space="preserve">Sáng </w:t>
            </w:r>
          </w:p>
        </w:tc>
        <w:tc>
          <w:tcPr>
            <w:tcW w:w="4185" w:type="dxa"/>
          </w:tcPr>
          <w:p w:rsidR="00424D30" w:rsidRDefault="00424D30" w:rsidP="004C105C">
            <w:pPr>
              <w:spacing w:before="60" w:after="60"/>
              <w:rPr>
                <w:lang w:val="nl-NL"/>
              </w:rPr>
            </w:pPr>
            <w:r>
              <w:rPr>
                <w:lang w:val="nl-NL"/>
              </w:rPr>
              <w:t>Ủy ban bầu cử xã Hương Sơn</w:t>
            </w:r>
          </w:p>
        </w:tc>
        <w:tc>
          <w:tcPr>
            <w:tcW w:w="1679" w:type="dxa"/>
          </w:tcPr>
          <w:p w:rsidR="00424D30" w:rsidRPr="001462D3" w:rsidRDefault="00424D30" w:rsidP="004C105C">
            <w:pPr>
              <w:spacing w:before="60" w:after="60"/>
              <w:rPr>
                <w:lang w:val="nl-NL"/>
              </w:rPr>
            </w:pPr>
          </w:p>
        </w:tc>
      </w:tr>
      <w:tr w:rsidR="00424D30" w:rsidRPr="00CE5A73" w:rsidTr="00965E43">
        <w:tc>
          <w:tcPr>
            <w:tcW w:w="673" w:type="dxa"/>
          </w:tcPr>
          <w:p w:rsidR="00424D30" w:rsidRPr="001462D3" w:rsidRDefault="00424D30" w:rsidP="00CC4E19">
            <w:pPr>
              <w:spacing w:before="60" w:after="60"/>
              <w:jc w:val="right"/>
              <w:rPr>
                <w:lang w:val="nl-NL"/>
              </w:rPr>
            </w:pPr>
            <w:r>
              <w:rPr>
                <w:lang w:val="nl-NL"/>
              </w:rPr>
              <w:t>8</w:t>
            </w:r>
          </w:p>
        </w:tc>
        <w:tc>
          <w:tcPr>
            <w:tcW w:w="1352" w:type="dxa"/>
            <w:vMerge/>
          </w:tcPr>
          <w:p w:rsidR="00424D30" w:rsidRPr="001462D3" w:rsidRDefault="00424D30" w:rsidP="00BB5789">
            <w:pPr>
              <w:spacing w:before="60" w:after="60"/>
              <w:rPr>
                <w:lang w:val="nl-NL"/>
              </w:rPr>
            </w:pPr>
          </w:p>
        </w:tc>
        <w:tc>
          <w:tcPr>
            <w:tcW w:w="1575" w:type="dxa"/>
          </w:tcPr>
          <w:p w:rsidR="00424D30" w:rsidRPr="001462D3" w:rsidRDefault="00424D30" w:rsidP="00116522">
            <w:pPr>
              <w:spacing w:before="60" w:after="60"/>
              <w:rPr>
                <w:lang w:val="nl-NL"/>
              </w:rPr>
            </w:pPr>
            <w:r>
              <w:rPr>
                <w:lang w:val="nl-NL"/>
              </w:rPr>
              <w:t>Chiều</w:t>
            </w:r>
          </w:p>
        </w:tc>
        <w:tc>
          <w:tcPr>
            <w:tcW w:w="4185" w:type="dxa"/>
          </w:tcPr>
          <w:p w:rsidR="00424D30" w:rsidRPr="001462D3" w:rsidRDefault="00424D30" w:rsidP="004C105C">
            <w:pPr>
              <w:spacing w:before="60" w:after="60"/>
              <w:rPr>
                <w:lang w:val="nl-NL"/>
              </w:rPr>
            </w:pPr>
            <w:r>
              <w:rPr>
                <w:lang w:val="nl-NL"/>
              </w:rPr>
              <w:t>Ủy ban bầu cử xã Thượng Lộ</w:t>
            </w:r>
          </w:p>
        </w:tc>
        <w:tc>
          <w:tcPr>
            <w:tcW w:w="1679" w:type="dxa"/>
          </w:tcPr>
          <w:p w:rsidR="00424D30" w:rsidRPr="001462D3" w:rsidRDefault="00424D30" w:rsidP="004C105C">
            <w:pPr>
              <w:spacing w:before="60" w:after="60"/>
              <w:rPr>
                <w:lang w:val="nl-NL"/>
              </w:rPr>
            </w:pPr>
          </w:p>
        </w:tc>
      </w:tr>
      <w:tr w:rsidR="00424D30" w:rsidRPr="00CE5A73" w:rsidTr="00965E43">
        <w:tc>
          <w:tcPr>
            <w:tcW w:w="673" w:type="dxa"/>
          </w:tcPr>
          <w:p w:rsidR="00424D30" w:rsidRDefault="00424D30" w:rsidP="00CC4E19">
            <w:pPr>
              <w:spacing w:before="60" w:after="60"/>
              <w:jc w:val="right"/>
              <w:rPr>
                <w:lang w:val="nl-NL"/>
              </w:rPr>
            </w:pPr>
            <w:r>
              <w:rPr>
                <w:lang w:val="nl-NL"/>
              </w:rPr>
              <w:t>9</w:t>
            </w:r>
          </w:p>
        </w:tc>
        <w:tc>
          <w:tcPr>
            <w:tcW w:w="1352" w:type="dxa"/>
            <w:vMerge w:val="restart"/>
          </w:tcPr>
          <w:p w:rsidR="00424D30" w:rsidRDefault="00424D30" w:rsidP="00116522">
            <w:pPr>
              <w:spacing w:before="60" w:after="60"/>
              <w:rPr>
                <w:lang w:val="nl-NL"/>
              </w:rPr>
            </w:pPr>
            <w:r>
              <w:rPr>
                <w:lang w:val="nl-NL"/>
              </w:rPr>
              <w:t>13/5/2021  (Thứ 5)</w:t>
            </w:r>
          </w:p>
        </w:tc>
        <w:tc>
          <w:tcPr>
            <w:tcW w:w="1575" w:type="dxa"/>
          </w:tcPr>
          <w:p w:rsidR="00424D30" w:rsidRDefault="00424D30" w:rsidP="00116522">
            <w:pPr>
              <w:spacing w:before="60" w:after="60"/>
              <w:rPr>
                <w:lang w:val="nl-NL"/>
              </w:rPr>
            </w:pPr>
            <w:r>
              <w:rPr>
                <w:lang w:val="nl-NL"/>
              </w:rPr>
              <w:t xml:space="preserve">Sáng </w:t>
            </w:r>
          </w:p>
        </w:tc>
        <w:tc>
          <w:tcPr>
            <w:tcW w:w="4185" w:type="dxa"/>
          </w:tcPr>
          <w:p w:rsidR="00424D30" w:rsidRPr="001462D3" w:rsidRDefault="00424D30" w:rsidP="004C105C">
            <w:pPr>
              <w:spacing w:before="60" w:after="60"/>
              <w:rPr>
                <w:lang w:val="nl-NL"/>
              </w:rPr>
            </w:pPr>
            <w:r>
              <w:rPr>
                <w:lang w:val="nl-NL"/>
              </w:rPr>
              <w:t>Ủy ban bầu cử xã Hương Lộc</w:t>
            </w:r>
          </w:p>
        </w:tc>
        <w:tc>
          <w:tcPr>
            <w:tcW w:w="1679" w:type="dxa"/>
          </w:tcPr>
          <w:p w:rsidR="00424D30" w:rsidRPr="001462D3" w:rsidRDefault="00424D30" w:rsidP="004C105C">
            <w:pPr>
              <w:spacing w:before="60" w:after="60"/>
              <w:rPr>
                <w:lang w:val="nl-NL"/>
              </w:rPr>
            </w:pPr>
          </w:p>
        </w:tc>
      </w:tr>
      <w:tr w:rsidR="00965E43" w:rsidRPr="001462D3" w:rsidTr="00965E43">
        <w:tc>
          <w:tcPr>
            <w:tcW w:w="673" w:type="dxa"/>
          </w:tcPr>
          <w:p w:rsidR="00965E43" w:rsidRPr="001462D3" w:rsidRDefault="00BF5449" w:rsidP="00CC4E19">
            <w:pPr>
              <w:spacing w:before="60" w:after="60"/>
              <w:jc w:val="right"/>
              <w:rPr>
                <w:lang w:val="nl-NL"/>
              </w:rPr>
            </w:pPr>
            <w:r>
              <w:rPr>
                <w:lang w:val="nl-NL"/>
              </w:rPr>
              <w:t>10</w:t>
            </w:r>
          </w:p>
        </w:tc>
        <w:tc>
          <w:tcPr>
            <w:tcW w:w="1352" w:type="dxa"/>
            <w:vMerge/>
          </w:tcPr>
          <w:p w:rsidR="00965E43" w:rsidRPr="001462D3" w:rsidRDefault="00965E43" w:rsidP="00BB5789">
            <w:pPr>
              <w:spacing w:before="60" w:after="60"/>
              <w:rPr>
                <w:lang w:val="nl-NL"/>
              </w:rPr>
            </w:pPr>
          </w:p>
        </w:tc>
        <w:tc>
          <w:tcPr>
            <w:tcW w:w="1575" w:type="dxa"/>
          </w:tcPr>
          <w:p w:rsidR="00965E43" w:rsidRPr="001462D3" w:rsidRDefault="00965E43" w:rsidP="00116522">
            <w:pPr>
              <w:spacing w:before="60" w:after="60"/>
              <w:rPr>
                <w:lang w:val="nl-NL"/>
              </w:rPr>
            </w:pPr>
            <w:r>
              <w:rPr>
                <w:lang w:val="nl-NL"/>
              </w:rPr>
              <w:t>Chiều</w:t>
            </w:r>
          </w:p>
        </w:tc>
        <w:tc>
          <w:tcPr>
            <w:tcW w:w="4185" w:type="dxa"/>
          </w:tcPr>
          <w:p w:rsidR="00965E43" w:rsidRPr="001462D3" w:rsidRDefault="00965E43" w:rsidP="00116522">
            <w:pPr>
              <w:spacing w:before="60" w:after="60"/>
              <w:rPr>
                <w:lang w:val="nl-NL"/>
              </w:rPr>
            </w:pPr>
            <w:r>
              <w:rPr>
                <w:lang w:val="nl-NL"/>
              </w:rPr>
              <w:t>Ủy ban bầu cử Thị trấn Khe Tre</w:t>
            </w:r>
          </w:p>
        </w:tc>
        <w:tc>
          <w:tcPr>
            <w:tcW w:w="1679" w:type="dxa"/>
          </w:tcPr>
          <w:p w:rsidR="00965E43" w:rsidRPr="001462D3" w:rsidRDefault="00965E43" w:rsidP="00116522">
            <w:pPr>
              <w:spacing w:before="60" w:after="60"/>
              <w:rPr>
                <w:lang w:val="nl-NL"/>
              </w:rPr>
            </w:pPr>
          </w:p>
        </w:tc>
      </w:tr>
    </w:tbl>
    <w:p w:rsidR="00424D30" w:rsidRDefault="004C105C">
      <w:pPr>
        <w:rPr>
          <w:lang w:val="nl-NL"/>
        </w:rPr>
      </w:pPr>
      <w:r>
        <w:rPr>
          <w:lang w:val="nl-NL"/>
        </w:rPr>
        <w:tab/>
      </w:r>
      <w:r>
        <w:rPr>
          <w:lang w:val="nl-NL"/>
        </w:rPr>
        <w:tab/>
      </w:r>
      <w:r>
        <w:rPr>
          <w:lang w:val="nl-NL"/>
        </w:rPr>
        <w:tab/>
      </w:r>
      <w:r>
        <w:rPr>
          <w:lang w:val="nl-NL"/>
        </w:rPr>
        <w:tab/>
      </w:r>
      <w:r>
        <w:rPr>
          <w:lang w:val="nl-NL"/>
        </w:rPr>
        <w:tab/>
      </w:r>
      <w:r>
        <w:rPr>
          <w:lang w:val="nl-NL"/>
        </w:rPr>
        <w:tab/>
      </w:r>
    </w:p>
    <w:p w:rsidR="00424D30" w:rsidRDefault="004C105C">
      <w:pPr>
        <w:rPr>
          <w:lang w:val="nl-NL"/>
        </w:rPr>
      </w:pPr>
      <w:r>
        <w:rPr>
          <w:lang w:val="nl-NL"/>
        </w:rPr>
        <w:tab/>
      </w:r>
      <w:r>
        <w:rPr>
          <w:lang w:val="nl-NL"/>
        </w:rPr>
        <w:tab/>
      </w:r>
      <w:r>
        <w:rPr>
          <w:lang w:val="nl-NL"/>
        </w:rPr>
        <w:tab/>
      </w:r>
      <w:r>
        <w:rPr>
          <w:lang w:val="nl-NL"/>
        </w:rPr>
        <w:tab/>
      </w:r>
    </w:p>
    <w:p w:rsidR="001462D3" w:rsidRPr="001B4566" w:rsidRDefault="004C105C">
      <w:pPr>
        <w:rPr>
          <w:lang w:val="nl-NL"/>
        </w:rPr>
      </w:pPr>
      <w:r>
        <w:rPr>
          <w:lang w:val="nl-NL"/>
        </w:rPr>
        <w:tab/>
      </w:r>
      <w:r>
        <w:rPr>
          <w:lang w:val="nl-NL"/>
        </w:rPr>
        <w:tab/>
      </w:r>
    </w:p>
    <w:sectPr w:rsidR="001462D3" w:rsidRPr="001B4566" w:rsidSect="00116522">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EF" w:rsidRDefault="00F638EF" w:rsidP="004113B4">
      <w:r>
        <w:separator/>
      </w:r>
    </w:p>
  </w:endnote>
  <w:endnote w:type="continuationSeparator" w:id="0">
    <w:p w:rsidR="00F638EF" w:rsidRDefault="00F638EF" w:rsidP="0041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2" w:rsidRDefault="00116522" w:rsidP="00116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522" w:rsidRDefault="00116522" w:rsidP="001165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2" w:rsidRDefault="00116522" w:rsidP="001165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EF" w:rsidRDefault="00F638EF" w:rsidP="004113B4">
      <w:r>
        <w:separator/>
      </w:r>
    </w:p>
  </w:footnote>
  <w:footnote w:type="continuationSeparator" w:id="0">
    <w:p w:rsidR="00F638EF" w:rsidRDefault="00F638EF" w:rsidP="0041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2" w:rsidRPr="00C37242" w:rsidRDefault="00116522">
    <w:pPr>
      <w:pStyle w:val="Header"/>
      <w:jc w:val="center"/>
      <w:rPr>
        <w:sz w:val="28"/>
        <w:szCs w:val="28"/>
      </w:rPr>
    </w:pPr>
    <w:r w:rsidRPr="00C37242">
      <w:rPr>
        <w:sz w:val="28"/>
        <w:szCs w:val="28"/>
      </w:rPr>
      <w:fldChar w:fldCharType="begin"/>
    </w:r>
    <w:r w:rsidRPr="00C37242">
      <w:rPr>
        <w:sz w:val="28"/>
        <w:szCs w:val="28"/>
      </w:rPr>
      <w:instrText xml:space="preserve"> PAGE   \* MERGEFORMAT </w:instrText>
    </w:r>
    <w:r w:rsidRPr="00C37242">
      <w:rPr>
        <w:sz w:val="28"/>
        <w:szCs w:val="28"/>
      </w:rPr>
      <w:fldChar w:fldCharType="separate"/>
    </w:r>
    <w:r w:rsidR="00CE5A73">
      <w:rPr>
        <w:noProof/>
        <w:sz w:val="28"/>
        <w:szCs w:val="28"/>
      </w:rPr>
      <w:t>4</w:t>
    </w:r>
    <w:r w:rsidRPr="00C37242">
      <w:rPr>
        <w:noProof/>
        <w:sz w:val="28"/>
        <w:szCs w:val="28"/>
      </w:rPr>
      <w:fldChar w:fldCharType="end"/>
    </w:r>
  </w:p>
  <w:p w:rsidR="00116522" w:rsidRDefault="00116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66"/>
    <w:rsid w:val="00007D8E"/>
    <w:rsid w:val="00026794"/>
    <w:rsid w:val="00046453"/>
    <w:rsid w:val="00055AAE"/>
    <w:rsid w:val="000B661E"/>
    <w:rsid w:val="00116522"/>
    <w:rsid w:val="001462D3"/>
    <w:rsid w:val="001B4566"/>
    <w:rsid w:val="001F725F"/>
    <w:rsid w:val="00231605"/>
    <w:rsid w:val="00241C15"/>
    <w:rsid w:val="002528CD"/>
    <w:rsid w:val="004113B4"/>
    <w:rsid w:val="00424D30"/>
    <w:rsid w:val="00444A4D"/>
    <w:rsid w:val="00460268"/>
    <w:rsid w:val="00472CEB"/>
    <w:rsid w:val="0047592B"/>
    <w:rsid w:val="00487551"/>
    <w:rsid w:val="004C105C"/>
    <w:rsid w:val="005B4274"/>
    <w:rsid w:val="005F1C56"/>
    <w:rsid w:val="005F61E1"/>
    <w:rsid w:val="006F39C9"/>
    <w:rsid w:val="007133B6"/>
    <w:rsid w:val="007169DA"/>
    <w:rsid w:val="00792C84"/>
    <w:rsid w:val="007E548E"/>
    <w:rsid w:val="00822588"/>
    <w:rsid w:val="00843C1F"/>
    <w:rsid w:val="00965E43"/>
    <w:rsid w:val="00A06FC1"/>
    <w:rsid w:val="00AC4B16"/>
    <w:rsid w:val="00B05F19"/>
    <w:rsid w:val="00BB5789"/>
    <w:rsid w:val="00BF5449"/>
    <w:rsid w:val="00C656DD"/>
    <w:rsid w:val="00CC4E19"/>
    <w:rsid w:val="00CE5A73"/>
    <w:rsid w:val="00D56742"/>
    <w:rsid w:val="00DD2B1B"/>
    <w:rsid w:val="00DF1C8C"/>
    <w:rsid w:val="00E5111E"/>
    <w:rsid w:val="00E65695"/>
    <w:rsid w:val="00E872CC"/>
    <w:rsid w:val="00F0784B"/>
    <w:rsid w:val="00F638EF"/>
    <w:rsid w:val="00F77585"/>
    <w:rsid w:val="00FC7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66"/>
    <w:pPr>
      <w:spacing w:before="0" w:after="0"/>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566"/>
    <w:pPr>
      <w:jc w:val="both"/>
    </w:pPr>
    <w:rPr>
      <w:rFonts w:ascii=".VnTime" w:hAnsi=".VnTime"/>
      <w:sz w:val="28"/>
      <w:szCs w:val="20"/>
    </w:rPr>
  </w:style>
  <w:style w:type="character" w:customStyle="1" w:styleId="BodyTextChar">
    <w:name w:val="Body Text Char"/>
    <w:basedOn w:val="DefaultParagraphFont"/>
    <w:link w:val="BodyText"/>
    <w:rsid w:val="001B4566"/>
    <w:rPr>
      <w:rFonts w:ascii=".VnTime" w:eastAsia="Times New Roman" w:hAnsi=".VnTime"/>
      <w:szCs w:val="20"/>
    </w:rPr>
  </w:style>
  <w:style w:type="paragraph" w:styleId="BodyTextIndent">
    <w:name w:val="Body Text Indent"/>
    <w:basedOn w:val="Normal"/>
    <w:link w:val="BodyTextIndentChar"/>
    <w:rsid w:val="001B4566"/>
    <w:pPr>
      <w:spacing w:after="120"/>
      <w:ind w:firstLine="720"/>
      <w:jc w:val="both"/>
    </w:pPr>
    <w:rPr>
      <w:rFonts w:ascii=".VnTime" w:hAnsi=".VnTime"/>
      <w:i/>
      <w:sz w:val="28"/>
      <w:szCs w:val="20"/>
    </w:rPr>
  </w:style>
  <w:style w:type="character" w:customStyle="1" w:styleId="BodyTextIndentChar">
    <w:name w:val="Body Text Indent Char"/>
    <w:basedOn w:val="DefaultParagraphFont"/>
    <w:link w:val="BodyTextIndent"/>
    <w:rsid w:val="001B4566"/>
    <w:rPr>
      <w:rFonts w:ascii=".VnTime" w:eastAsia="Times New Roman" w:hAnsi=".VnTime"/>
      <w:i/>
      <w:szCs w:val="20"/>
    </w:rPr>
  </w:style>
  <w:style w:type="paragraph" w:styleId="Footer">
    <w:name w:val="footer"/>
    <w:basedOn w:val="Normal"/>
    <w:link w:val="FooterChar"/>
    <w:rsid w:val="001B4566"/>
    <w:pPr>
      <w:tabs>
        <w:tab w:val="center" w:pos="4320"/>
        <w:tab w:val="right" w:pos="8640"/>
      </w:tabs>
    </w:pPr>
  </w:style>
  <w:style w:type="character" w:customStyle="1" w:styleId="FooterChar">
    <w:name w:val="Footer Char"/>
    <w:basedOn w:val="DefaultParagraphFont"/>
    <w:link w:val="Footer"/>
    <w:rsid w:val="001B4566"/>
    <w:rPr>
      <w:rFonts w:eastAsia="Times New Roman"/>
      <w:sz w:val="24"/>
      <w:szCs w:val="24"/>
    </w:rPr>
  </w:style>
  <w:style w:type="character" w:styleId="PageNumber">
    <w:name w:val="page number"/>
    <w:basedOn w:val="DefaultParagraphFont"/>
    <w:rsid w:val="001B4566"/>
  </w:style>
  <w:style w:type="paragraph" w:styleId="Header">
    <w:name w:val="header"/>
    <w:basedOn w:val="Normal"/>
    <w:link w:val="HeaderChar"/>
    <w:uiPriority w:val="99"/>
    <w:rsid w:val="001B456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B4566"/>
    <w:rPr>
      <w:rFonts w:eastAsia="Times New Roman"/>
      <w:sz w:val="24"/>
      <w:szCs w:val="24"/>
      <w:lang w:val="x-none" w:eastAsia="x-none"/>
    </w:rPr>
  </w:style>
  <w:style w:type="paragraph" w:styleId="ListParagraph">
    <w:name w:val="List Paragraph"/>
    <w:basedOn w:val="Normal"/>
    <w:uiPriority w:val="34"/>
    <w:qFormat/>
    <w:rsid w:val="000B661E"/>
    <w:pPr>
      <w:ind w:left="720"/>
      <w:contextualSpacing/>
    </w:pPr>
  </w:style>
  <w:style w:type="character" w:styleId="Hyperlink">
    <w:name w:val="Hyperlink"/>
    <w:basedOn w:val="DefaultParagraphFont"/>
    <w:uiPriority w:val="99"/>
    <w:unhideWhenUsed/>
    <w:rsid w:val="00055AAE"/>
    <w:rPr>
      <w:color w:val="0000FF" w:themeColor="hyperlink"/>
      <w:u w:val="single"/>
    </w:rPr>
  </w:style>
  <w:style w:type="table" w:styleId="TableGrid">
    <w:name w:val="Table Grid"/>
    <w:basedOn w:val="TableNormal"/>
    <w:uiPriority w:val="59"/>
    <w:rsid w:val="001462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522"/>
    <w:rPr>
      <w:rFonts w:ascii="Tahoma" w:hAnsi="Tahoma" w:cs="Tahoma"/>
      <w:sz w:val="16"/>
      <w:szCs w:val="16"/>
    </w:rPr>
  </w:style>
  <w:style w:type="character" w:customStyle="1" w:styleId="BalloonTextChar">
    <w:name w:val="Balloon Text Char"/>
    <w:basedOn w:val="DefaultParagraphFont"/>
    <w:link w:val="BalloonText"/>
    <w:uiPriority w:val="99"/>
    <w:semiHidden/>
    <w:rsid w:val="001165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66"/>
    <w:pPr>
      <w:spacing w:before="0" w:after="0"/>
      <w:ind w:firstLine="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566"/>
    <w:pPr>
      <w:jc w:val="both"/>
    </w:pPr>
    <w:rPr>
      <w:rFonts w:ascii=".VnTime" w:hAnsi=".VnTime"/>
      <w:sz w:val="28"/>
      <w:szCs w:val="20"/>
    </w:rPr>
  </w:style>
  <w:style w:type="character" w:customStyle="1" w:styleId="BodyTextChar">
    <w:name w:val="Body Text Char"/>
    <w:basedOn w:val="DefaultParagraphFont"/>
    <w:link w:val="BodyText"/>
    <w:rsid w:val="001B4566"/>
    <w:rPr>
      <w:rFonts w:ascii=".VnTime" w:eastAsia="Times New Roman" w:hAnsi=".VnTime"/>
      <w:szCs w:val="20"/>
    </w:rPr>
  </w:style>
  <w:style w:type="paragraph" w:styleId="BodyTextIndent">
    <w:name w:val="Body Text Indent"/>
    <w:basedOn w:val="Normal"/>
    <w:link w:val="BodyTextIndentChar"/>
    <w:rsid w:val="001B4566"/>
    <w:pPr>
      <w:spacing w:after="120"/>
      <w:ind w:firstLine="720"/>
      <w:jc w:val="both"/>
    </w:pPr>
    <w:rPr>
      <w:rFonts w:ascii=".VnTime" w:hAnsi=".VnTime"/>
      <w:i/>
      <w:sz w:val="28"/>
      <w:szCs w:val="20"/>
    </w:rPr>
  </w:style>
  <w:style w:type="character" w:customStyle="1" w:styleId="BodyTextIndentChar">
    <w:name w:val="Body Text Indent Char"/>
    <w:basedOn w:val="DefaultParagraphFont"/>
    <w:link w:val="BodyTextIndent"/>
    <w:rsid w:val="001B4566"/>
    <w:rPr>
      <w:rFonts w:ascii=".VnTime" w:eastAsia="Times New Roman" w:hAnsi=".VnTime"/>
      <w:i/>
      <w:szCs w:val="20"/>
    </w:rPr>
  </w:style>
  <w:style w:type="paragraph" w:styleId="Footer">
    <w:name w:val="footer"/>
    <w:basedOn w:val="Normal"/>
    <w:link w:val="FooterChar"/>
    <w:rsid w:val="001B4566"/>
    <w:pPr>
      <w:tabs>
        <w:tab w:val="center" w:pos="4320"/>
        <w:tab w:val="right" w:pos="8640"/>
      </w:tabs>
    </w:pPr>
  </w:style>
  <w:style w:type="character" w:customStyle="1" w:styleId="FooterChar">
    <w:name w:val="Footer Char"/>
    <w:basedOn w:val="DefaultParagraphFont"/>
    <w:link w:val="Footer"/>
    <w:rsid w:val="001B4566"/>
    <w:rPr>
      <w:rFonts w:eastAsia="Times New Roman"/>
      <w:sz w:val="24"/>
      <w:szCs w:val="24"/>
    </w:rPr>
  </w:style>
  <w:style w:type="character" w:styleId="PageNumber">
    <w:name w:val="page number"/>
    <w:basedOn w:val="DefaultParagraphFont"/>
    <w:rsid w:val="001B4566"/>
  </w:style>
  <w:style w:type="paragraph" w:styleId="Header">
    <w:name w:val="header"/>
    <w:basedOn w:val="Normal"/>
    <w:link w:val="HeaderChar"/>
    <w:uiPriority w:val="99"/>
    <w:rsid w:val="001B456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B4566"/>
    <w:rPr>
      <w:rFonts w:eastAsia="Times New Roman"/>
      <w:sz w:val="24"/>
      <w:szCs w:val="24"/>
      <w:lang w:val="x-none" w:eastAsia="x-none"/>
    </w:rPr>
  </w:style>
  <w:style w:type="paragraph" w:styleId="ListParagraph">
    <w:name w:val="List Paragraph"/>
    <w:basedOn w:val="Normal"/>
    <w:uiPriority w:val="34"/>
    <w:qFormat/>
    <w:rsid w:val="000B661E"/>
    <w:pPr>
      <w:ind w:left="720"/>
      <w:contextualSpacing/>
    </w:pPr>
  </w:style>
  <w:style w:type="character" w:styleId="Hyperlink">
    <w:name w:val="Hyperlink"/>
    <w:basedOn w:val="DefaultParagraphFont"/>
    <w:uiPriority w:val="99"/>
    <w:unhideWhenUsed/>
    <w:rsid w:val="00055AAE"/>
    <w:rPr>
      <w:color w:val="0000FF" w:themeColor="hyperlink"/>
      <w:u w:val="single"/>
    </w:rPr>
  </w:style>
  <w:style w:type="table" w:styleId="TableGrid">
    <w:name w:val="Table Grid"/>
    <w:basedOn w:val="TableNormal"/>
    <w:uiPriority w:val="59"/>
    <w:rsid w:val="001462D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522"/>
    <w:rPr>
      <w:rFonts w:ascii="Tahoma" w:hAnsi="Tahoma" w:cs="Tahoma"/>
      <w:sz w:val="16"/>
      <w:szCs w:val="16"/>
    </w:rPr>
  </w:style>
  <w:style w:type="character" w:customStyle="1" w:styleId="BalloonTextChar">
    <w:name w:val="Balloon Text Char"/>
    <w:basedOn w:val="DefaultParagraphFont"/>
    <w:link w:val="BalloonText"/>
    <w:uiPriority w:val="99"/>
    <w:semiHidden/>
    <w:rsid w:val="001165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thien.namdong@thuathienhue.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9869-90E2-48A6-8D8F-E255715B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4</cp:revision>
  <cp:lastPrinted>2021-05-05T01:57:00Z</cp:lastPrinted>
  <dcterms:created xsi:type="dcterms:W3CDTF">2021-05-05T01:50:00Z</dcterms:created>
  <dcterms:modified xsi:type="dcterms:W3CDTF">2021-05-05T02:59:00Z</dcterms:modified>
</cp:coreProperties>
</file>