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8E" w:rsidRDefault="0059128E" w:rsidP="00FF5CFB">
      <w:pPr>
        <w:widowControl w:val="0"/>
        <w:jc w:val="center"/>
        <w:rPr>
          <w:b/>
          <w:bCs/>
          <w:color w:val="000000" w:themeColor="text1"/>
          <w:sz w:val="28"/>
          <w:szCs w:val="28"/>
        </w:rPr>
      </w:pPr>
      <w:r>
        <w:rPr>
          <w:b/>
          <w:bCs/>
          <w:color w:val="000000" w:themeColor="text1"/>
          <w:sz w:val="28"/>
          <w:szCs w:val="28"/>
        </w:rPr>
        <w:t>PHẦN II</w:t>
      </w:r>
    </w:p>
    <w:p w:rsidR="00354AFC" w:rsidRPr="0059128E" w:rsidRDefault="00354AFC" w:rsidP="00FF5CFB">
      <w:pPr>
        <w:widowControl w:val="0"/>
        <w:jc w:val="center"/>
        <w:rPr>
          <w:i/>
          <w:color w:val="000000" w:themeColor="text1"/>
          <w:sz w:val="28"/>
          <w:szCs w:val="28"/>
        </w:rPr>
      </w:pPr>
      <w:r w:rsidRPr="0059128E">
        <w:rPr>
          <w:b/>
          <w:bCs/>
          <w:color w:val="000000" w:themeColor="text1"/>
          <w:sz w:val="28"/>
          <w:szCs w:val="28"/>
        </w:rPr>
        <w:t xml:space="preserve">NỘI DUNG CỤ THỂ CỦA TỪNG </w:t>
      </w:r>
      <w:r w:rsidRPr="0059128E">
        <w:rPr>
          <w:b/>
          <w:color w:val="000000" w:themeColor="text1"/>
          <w:sz w:val="28"/>
          <w:szCs w:val="28"/>
        </w:rPr>
        <w:t xml:space="preserve">THỦ TỤC HÀNH CHÍNH </w:t>
      </w:r>
    </w:p>
    <w:p w:rsidR="00354AFC" w:rsidRPr="0059128E" w:rsidRDefault="00354AFC" w:rsidP="00FF5CFB">
      <w:pPr>
        <w:widowControl w:val="0"/>
        <w:rPr>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1</w:t>
      </w:r>
      <w:r w:rsidRPr="0059128E">
        <w:rPr>
          <w:b/>
          <w:color w:val="000000" w:themeColor="text1"/>
          <w:sz w:val="28"/>
          <w:szCs w:val="28"/>
          <w:lang w:val="vi-VN"/>
        </w:rPr>
        <w:t>. Thành lập trường trung học cơ sở công lập hoặc cho phép thành lập trường trung học cơ sở tư thục</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1.1. Trình tự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Ủy ban nhân dân cấp xã đối với trường trung học cơ sở công lập; tổ chức hoặc cá nhân đối với các trường trung học cơ sở tư thục gửi trực tiếp hoặc qua bưu điện 01 bộ hồ sơ theo quy định đến </w:t>
      </w:r>
      <w:r w:rsidRPr="0059128E">
        <w:rPr>
          <w:color w:val="000000" w:themeColor="text1"/>
          <w:sz w:val="28"/>
          <w:szCs w:val="28"/>
        </w:rPr>
        <w:t>Trung tâm Hành chính công cấp huyện</w:t>
      </w:r>
      <w:r w:rsidRPr="0059128E">
        <w:rPr>
          <w:color w:val="000000" w:themeColor="text1"/>
          <w:sz w:val="28"/>
          <w:szCs w:val="28"/>
          <w:lang w:val="vi-VN"/>
        </w:rPr>
        <w:t>;</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lang w:val="vi-VN"/>
        </w:rPr>
        <w:t>1.2.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1.3. Thành phần, số lượng bộ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0059128E">
        <w:rPr>
          <w:b/>
          <w:color w:val="000000" w:themeColor="text1"/>
          <w:sz w:val="28"/>
          <w:szCs w:val="28"/>
        </w:rPr>
        <w:t>H</w:t>
      </w:r>
      <w:r w:rsidRPr="0059128E">
        <w:rPr>
          <w:b/>
          <w:color w:val="000000" w:themeColor="text1"/>
          <w:sz w:val="28"/>
          <w:szCs w:val="28"/>
          <w:lang w:val="vi-VN"/>
        </w:rPr>
        <w:t>ồ sơ</w:t>
      </w:r>
      <w:r w:rsidR="0059128E">
        <w:rPr>
          <w:b/>
          <w:color w:val="000000" w:themeColor="text1"/>
          <w:sz w:val="28"/>
          <w:szCs w:val="28"/>
        </w:rPr>
        <w:t xml:space="preserve">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Tờ trình về </w:t>
      </w:r>
      <w:r w:rsidRPr="0059128E">
        <w:rPr>
          <w:bCs/>
          <w:color w:val="000000" w:themeColor="text1"/>
          <w:sz w:val="28"/>
          <w:szCs w:val="28"/>
          <w:lang w:val="vi-VN"/>
        </w:rPr>
        <w:t>việc</w:t>
      </w:r>
      <w:r w:rsidRPr="0059128E">
        <w:rPr>
          <w:color w:val="000000" w:themeColor="text1"/>
          <w:sz w:val="28"/>
          <w:szCs w:val="28"/>
          <w:lang w:val="vi-VN"/>
        </w:rPr>
        <w:t xml:space="preserve"> thành lập trường;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b) Đề án thành lập trường;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1.4. Thời hạn giải quyết:</w:t>
      </w:r>
      <w:r w:rsidRPr="0059128E">
        <w:rPr>
          <w:color w:val="000000" w:themeColor="text1"/>
          <w:sz w:val="28"/>
          <w:szCs w:val="28"/>
          <w:lang w:val="vi-VN"/>
        </w:rPr>
        <w:t xml:space="preserve"> 25 ngày làm việc, kể từ ngày nhận đủ hồ sơ hợp lệ. Trong đó:</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- 20 ngày làm việc, kể từ ngày nhận đủ hồ sơ hợp lệ, nếu đủ điều kiện, cơ quan tiếp nhận hồ sơ có ý kiến bằng văn bản và gửi hồ sơ đề nghị thành lập hoặc cho phép thành lập trường đến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- 05 ngày làm việc, kể từ ngày nhận đủ hồ sơ hợp lệ, Chủ tịch Ủy ban nhân dân cấp huyện quyết định thành lập hoặc cho phép thành lập trường.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1.5. Đối tượng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Ủy ban nhân dân cấp xã;</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b) Tổ chức hoặc cá nhân. </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1.6. Cơ quan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Cơ quan/Người có thẩm quyền quyết định: Chủ tịch Ủy ban nhân dân </w:t>
      </w:r>
      <w:r w:rsidRPr="0059128E">
        <w:rPr>
          <w:color w:val="000000" w:themeColor="text1"/>
          <w:sz w:val="28"/>
          <w:szCs w:val="28"/>
          <w:lang w:val="vi-VN"/>
        </w:rPr>
        <w:lastRenderedPageBreak/>
        <w:t>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1.7. Kết quả thực hiện:</w:t>
      </w:r>
      <w:r w:rsidRPr="0059128E">
        <w:rPr>
          <w:color w:val="000000" w:themeColor="text1"/>
          <w:sz w:val="28"/>
          <w:szCs w:val="28"/>
          <w:lang w:val="vi-VN"/>
        </w:rPr>
        <w:t xml:space="preserve"> Quyết định thành lập trường trung học cơ sở công lập hoặc cho phép thành lập trường trung học cơ sở tư thục của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1.8. Lệ phí:</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1.9. Tên mẫu đơn, mẫu tờ khai:</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1.10. Yêu cầu, điều kiện: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Có đề án thành lập trường phù hợp với quy hoạch phát triển kinh tế - xã hội và quy hoạch mạng lưới cơ sở giáo dục của địa phương đã được cơ quan quản lý nhà nước có thẩm quyền phê duyệt;</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354AFC" w:rsidRPr="0059128E" w:rsidRDefault="0059128E" w:rsidP="00FF5CFB">
      <w:pPr>
        <w:widowControl w:val="0"/>
        <w:ind w:firstLine="720"/>
        <w:jc w:val="both"/>
        <w:rPr>
          <w:b/>
          <w:color w:val="000000" w:themeColor="text1"/>
          <w:sz w:val="28"/>
          <w:szCs w:val="28"/>
        </w:rPr>
      </w:pPr>
      <w:r>
        <w:rPr>
          <w:b/>
          <w:color w:val="000000" w:themeColor="text1"/>
          <w:sz w:val="28"/>
          <w:szCs w:val="28"/>
          <w:lang w:val="vi-VN"/>
        </w:rPr>
        <w:t>1.11.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Default="00354AFC" w:rsidP="00FF5CFB">
      <w:pPr>
        <w:widowControl w:val="0"/>
        <w:jc w:val="both"/>
        <w:rPr>
          <w:b/>
          <w:color w:val="000000" w:themeColor="text1"/>
          <w:sz w:val="28"/>
          <w:szCs w:val="28"/>
        </w:rPr>
      </w:pPr>
    </w:p>
    <w:p w:rsidR="009D73D6" w:rsidRPr="0059128E" w:rsidRDefault="009D73D6"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2. Cho phép trường trung học cơ sở hoạt động giáo dục</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2.1. Trình tự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Trường trung học cơ sở công lập, đại diện của tổ chức hoặc cá nhân đối với trường trung học cơ sở tư thục gửi trực tiếp hoặc qua bưu điện 01 bộ hồ sơ theo quy định đến </w:t>
      </w:r>
      <w:r w:rsidRPr="0059128E">
        <w:rPr>
          <w:color w:val="000000" w:themeColor="text1"/>
          <w:sz w:val="28"/>
          <w:szCs w:val="28"/>
        </w:rPr>
        <w:t>Trung tâm Hành chính công cấp huyện</w:t>
      </w:r>
      <w:r w:rsidRPr="0059128E">
        <w:rPr>
          <w:color w:val="000000" w:themeColor="text1"/>
          <w:sz w:val="28"/>
          <w:szCs w:val="28"/>
          <w:lang w:val="vi-VN"/>
        </w:rPr>
        <w:t>;</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354AFC" w:rsidRPr="0059128E" w:rsidRDefault="00354AFC" w:rsidP="00FF5CFB">
      <w:pPr>
        <w:widowControl w:val="0"/>
        <w:ind w:firstLine="709"/>
        <w:jc w:val="both"/>
        <w:rPr>
          <w:color w:val="000000" w:themeColor="text1"/>
          <w:sz w:val="28"/>
          <w:szCs w:val="28"/>
        </w:rPr>
      </w:pPr>
      <w:r w:rsidRPr="0059128E">
        <w:rPr>
          <w:b/>
          <w:color w:val="000000" w:themeColor="text1"/>
          <w:sz w:val="28"/>
          <w:szCs w:val="28"/>
          <w:lang w:val="vi-VN"/>
        </w:rPr>
        <w:t>2.2.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2.3. Thành phần, số lượng bộ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0059128E">
        <w:rPr>
          <w:b/>
          <w:color w:val="000000" w:themeColor="text1"/>
          <w:sz w:val="28"/>
          <w:szCs w:val="28"/>
        </w:rPr>
        <w:t>H</w:t>
      </w:r>
      <w:r w:rsidRPr="0059128E">
        <w:rPr>
          <w:b/>
          <w:color w:val="000000" w:themeColor="text1"/>
          <w:sz w:val="28"/>
          <w:szCs w:val="28"/>
          <w:lang w:val="vi-VN"/>
        </w:rPr>
        <w:t>ồ sơ</w:t>
      </w:r>
      <w:r w:rsidR="0059128E">
        <w:rPr>
          <w:b/>
          <w:color w:val="000000" w:themeColor="text1"/>
          <w:sz w:val="28"/>
          <w:szCs w:val="28"/>
        </w:rPr>
        <w:t xml:space="preserve">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Tờ trình đề nghị cho phép nhà trường hoạt động giáo dục;</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b) Bản sao được cấp từ sổ gốc, bản sao được chứng thực từ bản chính hoặc bản sao kèm theo bản chính để đối chiếu quyết định thành lập hoặc quyết định cho phép thành lập trường.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01 bộ hồ sơ.</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2.4. Thời hạn giải quyết:</w:t>
      </w:r>
      <w:r w:rsidRPr="0059128E">
        <w:rPr>
          <w:color w:val="000000" w:themeColor="text1"/>
          <w:sz w:val="28"/>
          <w:szCs w:val="28"/>
          <w:lang w:val="vi-VN"/>
        </w:rPr>
        <w:t xml:space="preserve"> 20 ngày làm việc, kể từ ngày nhận đủ hồ sơ hợp lệ</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2.5. Đối tượng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Trường trung học cơ sở công lập;</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Đại diện của tổ chức hoặc cá nhân đối với trường trung học cơ sở tư thục.</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2.6. Cơ quan thực hiện:</w:t>
      </w:r>
      <w:r w:rsidRPr="0059128E">
        <w:rPr>
          <w:color w:val="000000" w:themeColor="text1"/>
          <w:sz w:val="28"/>
          <w:szCs w:val="28"/>
          <w:lang w:val="vi-VN"/>
        </w:rPr>
        <w:t xml:space="preserve"> </w:t>
      </w:r>
      <w:r w:rsidRPr="0059128E">
        <w:rPr>
          <w:iCs/>
          <w:color w:val="000000" w:themeColor="text1"/>
          <w:sz w:val="28"/>
          <w:szCs w:val="28"/>
          <w:lang w:val="vi-VN"/>
        </w:rPr>
        <w:t>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2.7. Kết quả thực hiện:</w:t>
      </w:r>
      <w:r w:rsidRPr="0059128E">
        <w:rPr>
          <w:color w:val="000000" w:themeColor="text1"/>
          <w:sz w:val="28"/>
          <w:szCs w:val="28"/>
          <w:lang w:val="vi-VN"/>
        </w:rPr>
        <w:t xml:space="preserve"> Quyết định cho phép trường trung học cơ sở hoạt động giáo dục của Trưởng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2.8. Lệ phí:</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2.9. Tên mẫu đơn, mẫu tờ khai:</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2.10. Yêu cầu, điều kiện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Có quyết định thành lập hoặc quyết định cho phép thành lập của người có thẩm quyền;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Có đất đai, trường sở, cơ sở vật chất, trang thiết bị đáp ứng yêu cầu hoạt động giáo dục. Cơ sở vật chất gồm:</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 Phòng học được xây dựng theo tiêu chuẩn, đủ bàn ghế phù hợp với tầm vóc học sinh, có bàn ghế của giáo viên, có bảng viết và bảo đảm học nhiều nhất là hai ca trong một ngày;</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Phòng học bộ môn: Thực hiện theo quy định về quy chuẩn phòng học bộ môn do Bộ trưởng Bộ Giáo dục và Đào tạo ban hành;</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 Khối phục vụ học tập gồm nhà tập đa năng, thư viện, phòng hoạt động </w:t>
      </w:r>
      <w:r w:rsidRPr="0059128E">
        <w:rPr>
          <w:color w:val="000000" w:themeColor="text1"/>
          <w:sz w:val="28"/>
          <w:szCs w:val="28"/>
          <w:lang w:val="vi-VN"/>
        </w:rPr>
        <w:lastRenderedPageBreak/>
        <w:t>Đoàn - Đội, phòng truyền thống;</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Khu sân chơi, bãi tập: Có diện tích ít nhất bằng 25% tổng diện tích sử dụng của trường, có đủ thiết bị luyện tập thể dục, thể thao và bảo đảm an toàn;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Khu để xe: Bố trí hợp lý trong khuôn viên trường, bảo đảm an toàn, trật tự, vệ sinh;</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Có hệ thống hạ tầng công nghệ thông tin kết nối Internet đáp ứng yêu cầu quản lý và dạy học.</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Địa điểm của trường bảo đảm môi trường giáo dục, an toàn cho học sinh, giáo viên, cán bộ và nhân viên. Trường học là một khu riêng, có tường bao quanh, có cổng trường và biển tên trường;</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d) Có chương trình giáo dục và tài liệu giảng dạy, học tập theo quy định phù hợp với mỗi cấp học;</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nb-NO"/>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59128E">
        <w:rPr>
          <w:color w:val="000000" w:themeColor="text1"/>
          <w:sz w:val="28"/>
          <w:szCs w:val="28"/>
          <w:lang w:val="vi-VN"/>
        </w:rPr>
        <w:t>;</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e) Có đủ nguồn lực tài chính theo quy định để bảo đảm duy trì và phát triển hoạt động giáo dục;</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g) Có quy chế tổ chức và hoạt động của nhà trường.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20"/>
        <w:jc w:val="both"/>
        <w:rPr>
          <w:b/>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3. Cho phép trường trung học cơ sở hoạt động trở lại</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3.1.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lang w:val="vi-VN"/>
        </w:rPr>
        <w:t xml:space="preserve">a) Trường trung học cơ sở công lập, đại diện của tổ chức hoặc cá nhân đối với trường trung học cơ sở tư thục gửi trực tiếp hoặc qua bưu điện 01 bộ hồ sơ theo quy định đến </w:t>
      </w:r>
      <w:r w:rsidRPr="0059128E">
        <w:rPr>
          <w:color w:val="000000" w:themeColor="text1"/>
          <w:sz w:val="28"/>
          <w:szCs w:val="28"/>
        </w:rPr>
        <w:t>Trung tâm Hành chính công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354AFC" w:rsidRPr="0059128E" w:rsidRDefault="00354AFC" w:rsidP="00FF5CFB">
      <w:pPr>
        <w:widowControl w:val="0"/>
        <w:ind w:firstLine="709"/>
        <w:jc w:val="both"/>
        <w:rPr>
          <w:color w:val="000000" w:themeColor="text1"/>
          <w:sz w:val="28"/>
          <w:szCs w:val="28"/>
        </w:rPr>
      </w:pPr>
      <w:r w:rsidRPr="0059128E">
        <w:rPr>
          <w:b/>
          <w:color w:val="000000" w:themeColor="text1"/>
          <w:sz w:val="28"/>
          <w:szCs w:val="28"/>
          <w:lang w:val="vi-VN"/>
        </w:rPr>
        <w:t>3.2.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3.3. Thành phần, số lượng bộ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H</w:t>
      </w:r>
      <w:r w:rsidRPr="0059128E">
        <w:rPr>
          <w:b/>
          <w:color w:val="000000" w:themeColor="text1"/>
          <w:sz w:val="28"/>
          <w:szCs w:val="28"/>
          <w:lang w:val="vi-VN"/>
        </w:rPr>
        <w:t>ồ sơ</w:t>
      </w:r>
      <w:r w:rsidRPr="0059128E">
        <w:rPr>
          <w:b/>
          <w:color w:val="000000" w:themeColor="text1"/>
          <w:sz w:val="28"/>
          <w:szCs w:val="28"/>
        </w:rPr>
        <w:t xml:space="preserve">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rPr>
        <w:t xml:space="preserve">- </w:t>
      </w:r>
      <w:r w:rsidRPr="0059128E">
        <w:rPr>
          <w:color w:val="000000" w:themeColor="text1"/>
          <w:sz w:val="28"/>
          <w:szCs w:val="28"/>
          <w:lang w:val="vi-VN"/>
        </w:rPr>
        <w:t>Tờ trình cho phép hoạt động giáo dục trở lại.</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3.4. Thời hạn giải quyết:</w:t>
      </w:r>
      <w:r w:rsidRPr="0059128E">
        <w:rPr>
          <w:color w:val="000000" w:themeColor="text1"/>
          <w:sz w:val="28"/>
          <w:szCs w:val="28"/>
          <w:lang w:val="vi-VN"/>
        </w:rPr>
        <w:t xml:space="preserve"> 20 ngày làm việc, kể từ ngày nhận đủ hồ sơ hợp lệ.</w:t>
      </w:r>
      <w:r w:rsidRPr="0059128E">
        <w:rPr>
          <w:color w:val="000000" w:themeColor="text1"/>
          <w:sz w:val="28"/>
          <w:szCs w:val="28"/>
          <w:lang w:val="vi-VN"/>
        </w:rPr>
        <w:tab/>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3.5. Đối tượng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Trường trung học cơ sở công lập;</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Đại diện của tổ chức hoặc cá nhân đối với trường trung học cơ sở tư thục.</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3.6. Cơ quan thực hiện:</w:t>
      </w:r>
      <w:r w:rsidRPr="0059128E">
        <w:rPr>
          <w:color w:val="000000" w:themeColor="text1"/>
          <w:sz w:val="28"/>
          <w:szCs w:val="28"/>
          <w:lang w:val="vi-VN"/>
        </w:rPr>
        <w:t xml:space="preserve"> </w:t>
      </w:r>
      <w:r w:rsidRPr="0059128E">
        <w:rPr>
          <w:iCs/>
          <w:color w:val="000000" w:themeColor="text1"/>
          <w:sz w:val="28"/>
          <w:szCs w:val="28"/>
          <w:lang w:val="vi-VN"/>
        </w:rPr>
        <w:t>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3.7. Kết quả thực hiện:</w:t>
      </w:r>
      <w:r w:rsidRPr="0059128E">
        <w:rPr>
          <w:color w:val="000000" w:themeColor="text1"/>
          <w:sz w:val="28"/>
          <w:szCs w:val="28"/>
          <w:lang w:val="vi-VN"/>
        </w:rPr>
        <w:t xml:space="preserve"> Quyết định cho phép nhà trường hoạt động giáo dục trở lại của Trưởng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 xml:space="preserve">3.8. Lệ phí: </w:t>
      </w:r>
      <w:r w:rsidRPr="0059128E">
        <w:rPr>
          <w:color w:val="000000" w:themeColor="text1"/>
          <w:sz w:val="28"/>
          <w:szCs w:val="28"/>
          <w:lang w:val="vi-VN"/>
        </w:rPr>
        <w:t>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3.9. Tên mẫu đơn, mẫu tờ khai:</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3.10. Yêu cầu, điều kiện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354AFC" w:rsidRPr="0059128E" w:rsidRDefault="0059128E" w:rsidP="00FF5CFB">
      <w:pPr>
        <w:widowControl w:val="0"/>
        <w:ind w:firstLine="720"/>
        <w:jc w:val="both"/>
        <w:rPr>
          <w:b/>
          <w:color w:val="000000" w:themeColor="text1"/>
          <w:sz w:val="28"/>
          <w:szCs w:val="28"/>
        </w:rPr>
      </w:pPr>
      <w:r>
        <w:rPr>
          <w:b/>
          <w:color w:val="000000" w:themeColor="text1"/>
          <w:sz w:val="28"/>
          <w:szCs w:val="28"/>
          <w:lang w:val="vi-VN"/>
        </w:rPr>
        <w:t>3.11.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434A13" w:rsidRDefault="00354AFC" w:rsidP="00FF5CFB">
      <w:pPr>
        <w:widowControl w:val="0"/>
        <w:ind w:firstLine="720"/>
        <w:jc w:val="both"/>
        <w:rPr>
          <w:b/>
          <w:color w:val="000000" w:themeColor="text1"/>
          <w:sz w:val="26"/>
          <w:szCs w:val="26"/>
          <w:lang w:val="vi-VN"/>
        </w:rPr>
      </w:pPr>
      <w:r w:rsidRPr="00434A13">
        <w:rPr>
          <w:b/>
          <w:color w:val="000000" w:themeColor="text1"/>
          <w:sz w:val="26"/>
          <w:szCs w:val="26"/>
          <w:lang w:val="vi-VN"/>
        </w:rPr>
        <w:lastRenderedPageBreak/>
        <w:t>4. Sáp nhập, chia, tách trường trung học cơ sở</w:t>
      </w:r>
    </w:p>
    <w:p w:rsidR="00354AFC" w:rsidRPr="00434A13" w:rsidRDefault="00354AFC" w:rsidP="00FF5CFB">
      <w:pPr>
        <w:widowControl w:val="0"/>
        <w:ind w:firstLine="720"/>
        <w:jc w:val="both"/>
        <w:rPr>
          <w:b/>
          <w:color w:val="000000" w:themeColor="text1"/>
          <w:sz w:val="26"/>
          <w:szCs w:val="26"/>
          <w:lang w:val="vi-VN"/>
        </w:rPr>
      </w:pPr>
      <w:r w:rsidRPr="00434A13">
        <w:rPr>
          <w:b/>
          <w:color w:val="000000" w:themeColor="text1"/>
          <w:sz w:val="26"/>
          <w:szCs w:val="26"/>
          <w:lang w:val="vi-VN"/>
        </w:rPr>
        <w:t>4.1. Trình tự thực hiện</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a) Ủy ban nhân dân cấp xã đối với trường trung học cơ sở công lập; tổ chức hoặc cá nhân đối với các trường trung học cơ sở tư thục gửi trực tiếp hoặc qua bưu điện 01 bộ hồ sơ theo quy định</w:t>
      </w:r>
      <w:r w:rsidRPr="00434A13">
        <w:rPr>
          <w:color w:val="000000" w:themeColor="text1"/>
          <w:sz w:val="26"/>
          <w:szCs w:val="26"/>
        </w:rPr>
        <w:t xml:space="preserve"> đến </w:t>
      </w:r>
      <w:r w:rsidR="009D73D6" w:rsidRPr="00434A13">
        <w:rPr>
          <w:color w:val="000000" w:themeColor="text1"/>
          <w:sz w:val="26"/>
          <w:szCs w:val="26"/>
        </w:rPr>
        <w:t>Trung tâm Hành chính công cấp huyện</w:t>
      </w:r>
      <w:r w:rsidRPr="00434A13">
        <w:rPr>
          <w:color w:val="000000" w:themeColor="text1"/>
          <w:sz w:val="26"/>
          <w:szCs w:val="26"/>
          <w:lang w:val="vi-VN"/>
        </w:rPr>
        <w:t>;</w:t>
      </w:r>
    </w:p>
    <w:p w:rsidR="00354AFC" w:rsidRPr="00434A13" w:rsidRDefault="00354AFC" w:rsidP="00FF5CFB">
      <w:pPr>
        <w:widowControl w:val="0"/>
        <w:ind w:firstLine="709"/>
        <w:jc w:val="both"/>
        <w:rPr>
          <w:color w:val="000000" w:themeColor="text1"/>
          <w:sz w:val="26"/>
          <w:szCs w:val="26"/>
          <w:lang w:val="vi-VN"/>
        </w:rPr>
      </w:pPr>
      <w:r w:rsidRPr="00434A13">
        <w:rPr>
          <w:color w:val="000000" w:themeColor="text1"/>
          <w:sz w:val="26"/>
          <w:szCs w:val="26"/>
          <w:lang w:val="vi-VN"/>
        </w:rPr>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huyện; nếu chưa đủ điều kiện thì có văn bản thông báo cho Ủy ban nhân dân cấp xã hoặc tổ chức, cá nhân đề nghị thành lập trường nêu rõ lý do;</w:t>
      </w:r>
    </w:p>
    <w:p w:rsidR="00354AFC" w:rsidRPr="00434A13" w:rsidRDefault="00354AFC" w:rsidP="00FF5CFB">
      <w:pPr>
        <w:widowControl w:val="0"/>
        <w:ind w:firstLine="709"/>
        <w:jc w:val="both"/>
        <w:rPr>
          <w:color w:val="000000" w:themeColor="text1"/>
          <w:sz w:val="26"/>
          <w:szCs w:val="26"/>
          <w:lang w:val="vi-VN"/>
        </w:rPr>
      </w:pPr>
      <w:r w:rsidRPr="00434A13">
        <w:rPr>
          <w:color w:val="000000" w:themeColor="text1"/>
          <w:sz w:val="26"/>
          <w:szCs w:val="26"/>
          <w:lang w:val="vi-VN"/>
        </w:rPr>
        <w:t>c) Trong thời hạn 05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rsidR="00354AFC" w:rsidRPr="00434A13" w:rsidRDefault="00354AFC" w:rsidP="00FF5CFB">
      <w:pPr>
        <w:widowControl w:val="0"/>
        <w:ind w:firstLine="709"/>
        <w:jc w:val="both"/>
        <w:rPr>
          <w:color w:val="000000" w:themeColor="text1"/>
          <w:sz w:val="27"/>
          <w:szCs w:val="27"/>
        </w:rPr>
      </w:pPr>
      <w:r w:rsidRPr="00434A13">
        <w:rPr>
          <w:b/>
          <w:color w:val="000000" w:themeColor="text1"/>
          <w:sz w:val="26"/>
          <w:szCs w:val="26"/>
          <w:lang w:val="vi-VN"/>
        </w:rPr>
        <w:t>4.2. Cách thức thực hiện:</w:t>
      </w:r>
      <w:r w:rsidRPr="00434A13">
        <w:rPr>
          <w:color w:val="000000" w:themeColor="text1"/>
          <w:sz w:val="26"/>
          <w:szCs w:val="26"/>
          <w:lang w:val="vi-VN"/>
        </w:rPr>
        <w:t xml:space="preserve"> </w:t>
      </w:r>
      <w:r w:rsidRPr="00434A13">
        <w:rPr>
          <w:color w:val="000000" w:themeColor="text1"/>
          <w:sz w:val="26"/>
          <w:szCs w:val="26"/>
        </w:rPr>
        <w:t>Gửi trực tiếp hoặc qua đường bưu điện đến Trung</w:t>
      </w:r>
      <w:r w:rsidRPr="00434A13">
        <w:rPr>
          <w:color w:val="000000" w:themeColor="text1"/>
          <w:sz w:val="27"/>
          <w:szCs w:val="27"/>
        </w:rPr>
        <w:t xml:space="preserve"> tâm Hành chính công cấp huyện</w:t>
      </w:r>
    </w:p>
    <w:p w:rsidR="00354AFC" w:rsidRPr="00434A13" w:rsidRDefault="00354AFC" w:rsidP="00FF5CFB">
      <w:pPr>
        <w:widowControl w:val="0"/>
        <w:ind w:firstLine="720"/>
        <w:jc w:val="both"/>
        <w:rPr>
          <w:b/>
          <w:color w:val="000000" w:themeColor="text1"/>
          <w:sz w:val="27"/>
          <w:szCs w:val="27"/>
          <w:lang w:val="vi-VN"/>
        </w:rPr>
      </w:pPr>
      <w:r w:rsidRPr="00434A13">
        <w:rPr>
          <w:b/>
          <w:color w:val="000000" w:themeColor="text1"/>
          <w:sz w:val="27"/>
          <w:szCs w:val="27"/>
          <w:lang w:val="vi-VN"/>
        </w:rPr>
        <w:t>4.3. Thành phần, số lượng bộ hồ sơ</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a) Tờ trình về việc sáp nhập, chia, tách;</w:t>
      </w:r>
    </w:p>
    <w:p w:rsidR="00354AFC" w:rsidRPr="00434A13" w:rsidRDefault="00354AFC" w:rsidP="00FF5CFB">
      <w:pPr>
        <w:widowControl w:val="0"/>
        <w:ind w:firstLine="709"/>
        <w:jc w:val="both"/>
        <w:rPr>
          <w:color w:val="000000" w:themeColor="text1"/>
          <w:sz w:val="26"/>
          <w:szCs w:val="26"/>
          <w:lang w:val="vi-VN"/>
        </w:rPr>
      </w:pPr>
      <w:r w:rsidRPr="00434A13">
        <w:rPr>
          <w:color w:val="000000" w:themeColor="text1"/>
          <w:sz w:val="26"/>
          <w:szCs w:val="26"/>
          <w:lang w:val="vi-VN"/>
        </w:rPr>
        <w:t>b) Đề án sáp nhập, chia, tách, trong đó có phương án bảo đảm quyền, lợi ích hợp pháp của học sinh, giáo viên, cán bộ quản lý và nhân viên;</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c) Các văn bản xác nhận về tài chính, tài sản, đất đai, các khoản vay, nợ phải trả và các vấn đề khác có liên quan.</w:t>
      </w:r>
    </w:p>
    <w:p w:rsidR="00354AFC" w:rsidRPr="00434A13" w:rsidRDefault="00354AFC" w:rsidP="00FF5CFB">
      <w:pPr>
        <w:widowControl w:val="0"/>
        <w:ind w:firstLine="720"/>
        <w:jc w:val="both"/>
        <w:rPr>
          <w:b/>
          <w:color w:val="000000" w:themeColor="text1"/>
          <w:sz w:val="27"/>
          <w:szCs w:val="27"/>
          <w:lang w:val="vi-VN"/>
        </w:rPr>
      </w:pPr>
      <w:r w:rsidRPr="00434A13">
        <w:rPr>
          <w:b/>
          <w:color w:val="000000" w:themeColor="text1"/>
          <w:sz w:val="27"/>
          <w:szCs w:val="27"/>
        </w:rPr>
        <w:t xml:space="preserve">* </w:t>
      </w:r>
      <w:r w:rsidRPr="00434A13">
        <w:rPr>
          <w:b/>
          <w:color w:val="000000" w:themeColor="text1"/>
          <w:sz w:val="27"/>
          <w:szCs w:val="27"/>
          <w:lang w:val="vi-VN"/>
        </w:rPr>
        <w:t>Số lượng: 01 bộ hồ sơ</w:t>
      </w:r>
    </w:p>
    <w:p w:rsidR="00354AFC" w:rsidRPr="00434A13" w:rsidRDefault="00354AFC" w:rsidP="00FF5CFB">
      <w:pPr>
        <w:widowControl w:val="0"/>
        <w:ind w:firstLine="709"/>
        <w:jc w:val="both"/>
        <w:rPr>
          <w:color w:val="000000" w:themeColor="text1"/>
          <w:sz w:val="27"/>
          <w:szCs w:val="27"/>
          <w:lang w:val="vi-VN"/>
        </w:rPr>
      </w:pPr>
      <w:r w:rsidRPr="00434A13">
        <w:rPr>
          <w:b/>
          <w:color w:val="000000" w:themeColor="text1"/>
          <w:sz w:val="27"/>
          <w:szCs w:val="27"/>
          <w:lang w:val="vi-VN"/>
        </w:rPr>
        <w:t>4.4. Thời hạn giải quyết:</w:t>
      </w:r>
      <w:r w:rsidRPr="00434A13">
        <w:rPr>
          <w:color w:val="000000" w:themeColor="text1"/>
          <w:sz w:val="27"/>
          <w:szCs w:val="27"/>
          <w:lang w:val="vi-VN"/>
        </w:rPr>
        <w:t xml:space="preserve"> 25 ngày làm việc, kể từ ngày nhận đủ hồ sơ hợp lệ. </w:t>
      </w:r>
    </w:p>
    <w:p w:rsidR="00354AFC" w:rsidRPr="00434A13" w:rsidRDefault="00354AFC" w:rsidP="00FF5CFB">
      <w:pPr>
        <w:widowControl w:val="0"/>
        <w:ind w:firstLine="720"/>
        <w:jc w:val="both"/>
        <w:rPr>
          <w:b/>
          <w:color w:val="000000" w:themeColor="text1"/>
          <w:sz w:val="27"/>
          <w:szCs w:val="27"/>
          <w:lang w:val="vi-VN"/>
        </w:rPr>
      </w:pPr>
      <w:r w:rsidRPr="00434A13">
        <w:rPr>
          <w:b/>
          <w:color w:val="000000" w:themeColor="text1"/>
          <w:sz w:val="27"/>
          <w:szCs w:val="27"/>
          <w:lang w:val="vi-VN"/>
        </w:rPr>
        <w:t>4.5. Đối tượng thực hiện:</w:t>
      </w:r>
    </w:p>
    <w:p w:rsidR="00354AFC" w:rsidRPr="00434A13" w:rsidRDefault="00354AFC" w:rsidP="00FF5CFB">
      <w:pPr>
        <w:widowControl w:val="0"/>
        <w:ind w:firstLine="720"/>
        <w:jc w:val="both"/>
        <w:rPr>
          <w:color w:val="000000" w:themeColor="text1"/>
          <w:sz w:val="27"/>
          <w:szCs w:val="27"/>
          <w:lang w:val="vi-VN"/>
        </w:rPr>
      </w:pPr>
      <w:r w:rsidRPr="00434A13">
        <w:rPr>
          <w:color w:val="000000" w:themeColor="text1"/>
          <w:sz w:val="27"/>
          <w:szCs w:val="27"/>
          <w:lang w:val="vi-VN"/>
        </w:rPr>
        <w:t>a) Ủy ban nhân dân cấp xã;</w:t>
      </w:r>
    </w:p>
    <w:p w:rsidR="00354AFC" w:rsidRPr="00434A13" w:rsidRDefault="00354AFC" w:rsidP="00FF5CFB">
      <w:pPr>
        <w:widowControl w:val="0"/>
        <w:ind w:firstLine="720"/>
        <w:jc w:val="both"/>
        <w:rPr>
          <w:color w:val="000000" w:themeColor="text1"/>
          <w:sz w:val="27"/>
          <w:szCs w:val="27"/>
          <w:lang w:val="vi-VN"/>
        </w:rPr>
      </w:pPr>
      <w:r w:rsidRPr="00434A13">
        <w:rPr>
          <w:color w:val="000000" w:themeColor="text1"/>
          <w:sz w:val="27"/>
          <w:szCs w:val="27"/>
          <w:lang w:val="vi-VN"/>
        </w:rPr>
        <w:t xml:space="preserve">b) Tổ chức hoặc cá nhân. </w:t>
      </w:r>
    </w:p>
    <w:p w:rsidR="00354AFC" w:rsidRPr="00434A13" w:rsidRDefault="00354AFC" w:rsidP="00FF5CFB">
      <w:pPr>
        <w:widowControl w:val="0"/>
        <w:ind w:firstLine="720"/>
        <w:jc w:val="both"/>
        <w:rPr>
          <w:b/>
          <w:color w:val="000000" w:themeColor="text1"/>
          <w:sz w:val="26"/>
          <w:szCs w:val="26"/>
          <w:lang w:val="vi-VN"/>
        </w:rPr>
      </w:pPr>
      <w:r w:rsidRPr="00434A13">
        <w:rPr>
          <w:b/>
          <w:color w:val="000000" w:themeColor="text1"/>
          <w:sz w:val="26"/>
          <w:szCs w:val="26"/>
          <w:lang w:val="vi-VN"/>
        </w:rPr>
        <w:t>4.6. Cơ quan thực hiện</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a) Cơ quan/Người có thẩm quyền quyết định: Chủ tịch Ủy ban nhân dân cấp huyện;</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b) Cơ quan trực tiếp thực hiện: Phòng Giáo dục và Đào tạo.</w:t>
      </w:r>
    </w:p>
    <w:p w:rsidR="00354AFC" w:rsidRPr="00434A13" w:rsidRDefault="00354AFC" w:rsidP="00FF5CFB">
      <w:pPr>
        <w:widowControl w:val="0"/>
        <w:ind w:firstLine="720"/>
        <w:jc w:val="both"/>
        <w:rPr>
          <w:color w:val="000000" w:themeColor="text1"/>
          <w:sz w:val="26"/>
          <w:szCs w:val="26"/>
          <w:lang w:val="vi-VN"/>
        </w:rPr>
      </w:pPr>
      <w:r w:rsidRPr="00434A13">
        <w:rPr>
          <w:b/>
          <w:color w:val="000000" w:themeColor="text1"/>
          <w:sz w:val="26"/>
          <w:szCs w:val="26"/>
          <w:lang w:val="vi-VN"/>
        </w:rPr>
        <w:t>4.7. Kết quả thực hiện:</w:t>
      </w:r>
      <w:r w:rsidRPr="00434A13">
        <w:rPr>
          <w:color w:val="000000" w:themeColor="text1"/>
          <w:sz w:val="26"/>
          <w:szCs w:val="26"/>
          <w:lang w:val="vi-VN"/>
        </w:rPr>
        <w:t xml:space="preserve"> Quyết định sáp nhập, chia, tách trường trung học cơ sở công lập hoặc cho phép</w:t>
      </w:r>
      <w:r w:rsidRPr="00434A13">
        <w:rPr>
          <w:bCs/>
          <w:color w:val="000000" w:themeColor="text1"/>
          <w:sz w:val="26"/>
          <w:szCs w:val="26"/>
          <w:lang w:val="vi-VN"/>
        </w:rPr>
        <w:t xml:space="preserve"> sáp nhập, chia, tách trường trung học cơ sở tư thục của Chủ tịch Uỷ ban nhân dân cấp huyện.</w:t>
      </w:r>
    </w:p>
    <w:p w:rsidR="00354AFC" w:rsidRPr="00434A13" w:rsidRDefault="00354AFC" w:rsidP="00FF5CFB">
      <w:pPr>
        <w:widowControl w:val="0"/>
        <w:ind w:firstLine="720"/>
        <w:jc w:val="both"/>
        <w:rPr>
          <w:color w:val="000000" w:themeColor="text1"/>
          <w:sz w:val="26"/>
          <w:szCs w:val="26"/>
          <w:lang w:val="vi-VN"/>
        </w:rPr>
      </w:pPr>
      <w:r w:rsidRPr="00434A13">
        <w:rPr>
          <w:b/>
          <w:color w:val="000000" w:themeColor="text1"/>
          <w:sz w:val="26"/>
          <w:szCs w:val="26"/>
          <w:lang w:val="vi-VN"/>
        </w:rPr>
        <w:t>4.8. Lệ phí:</w:t>
      </w:r>
      <w:r w:rsidRPr="00434A13">
        <w:rPr>
          <w:color w:val="000000" w:themeColor="text1"/>
          <w:sz w:val="26"/>
          <w:szCs w:val="26"/>
          <w:lang w:val="vi-VN"/>
        </w:rPr>
        <w:t xml:space="preserve"> Không có.</w:t>
      </w:r>
    </w:p>
    <w:p w:rsidR="00354AFC" w:rsidRPr="00434A13" w:rsidRDefault="00354AFC" w:rsidP="00FF5CFB">
      <w:pPr>
        <w:widowControl w:val="0"/>
        <w:ind w:firstLine="720"/>
        <w:jc w:val="both"/>
        <w:rPr>
          <w:color w:val="000000" w:themeColor="text1"/>
          <w:sz w:val="26"/>
          <w:szCs w:val="26"/>
          <w:lang w:val="vi-VN"/>
        </w:rPr>
      </w:pPr>
      <w:r w:rsidRPr="00434A13">
        <w:rPr>
          <w:b/>
          <w:color w:val="000000" w:themeColor="text1"/>
          <w:sz w:val="26"/>
          <w:szCs w:val="26"/>
          <w:lang w:val="vi-VN"/>
        </w:rPr>
        <w:t>4.9. Tên mẫu đơn, mẫu tờ khai:</w:t>
      </w:r>
      <w:r w:rsidRPr="00434A13">
        <w:rPr>
          <w:color w:val="000000" w:themeColor="text1"/>
          <w:sz w:val="26"/>
          <w:szCs w:val="26"/>
          <w:lang w:val="vi-VN"/>
        </w:rPr>
        <w:t xml:space="preserve"> Không có.</w:t>
      </w:r>
    </w:p>
    <w:p w:rsidR="00354AFC" w:rsidRPr="00434A13" w:rsidRDefault="00354AFC" w:rsidP="00FF5CFB">
      <w:pPr>
        <w:widowControl w:val="0"/>
        <w:ind w:firstLine="720"/>
        <w:jc w:val="both"/>
        <w:rPr>
          <w:color w:val="000000" w:themeColor="text1"/>
          <w:sz w:val="26"/>
          <w:szCs w:val="26"/>
          <w:lang w:val="vi-VN"/>
        </w:rPr>
      </w:pPr>
      <w:r w:rsidRPr="00434A13">
        <w:rPr>
          <w:b/>
          <w:color w:val="000000" w:themeColor="text1"/>
          <w:sz w:val="26"/>
          <w:szCs w:val="26"/>
          <w:lang w:val="vi-VN"/>
        </w:rPr>
        <w:t>4.10. Yêu cầu, điều kiện:</w:t>
      </w:r>
      <w:r w:rsidRPr="00434A13">
        <w:rPr>
          <w:color w:val="000000" w:themeColor="text1"/>
          <w:sz w:val="26"/>
          <w:szCs w:val="26"/>
          <w:lang w:val="vi-VN"/>
        </w:rPr>
        <w:t xml:space="preserve"> Không quy định.</w:t>
      </w:r>
    </w:p>
    <w:p w:rsidR="00354AFC" w:rsidRPr="00434A13" w:rsidRDefault="00354AFC" w:rsidP="00FF5CFB">
      <w:pPr>
        <w:widowControl w:val="0"/>
        <w:ind w:firstLine="720"/>
        <w:jc w:val="both"/>
        <w:rPr>
          <w:b/>
          <w:color w:val="000000" w:themeColor="text1"/>
          <w:sz w:val="26"/>
          <w:szCs w:val="26"/>
          <w:lang w:val="vi-VN"/>
        </w:rPr>
      </w:pPr>
      <w:r w:rsidRPr="00434A13">
        <w:rPr>
          <w:b/>
          <w:color w:val="000000" w:themeColor="text1"/>
          <w:sz w:val="26"/>
          <w:szCs w:val="26"/>
          <w:lang w:val="vi-VN"/>
        </w:rPr>
        <w:t>4.11. Căn cứ pháp lý</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 Nghị định số 46/2017/NĐ-CP ngày 21 tháng 4 năm 2017 của Chính phủ quy định về điều kiện đầu tư và hoạt động trong lĩnh vực giáo dục.</w:t>
      </w:r>
    </w:p>
    <w:p w:rsidR="00354AFC" w:rsidRPr="00434A13" w:rsidRDefault="00354AFC" w:rsidP="00FF5CFB">
      <w:pPr>
        <w:widowControl w:val="0"/>
        <w:ind w:firstLine="709"/>
        <w:jc w:val="both"/>
        <w:rPr>
          <w:color w:val="000000" w:themeColor="text1"/>
          <w:sz w:val="26"/>
          <w:szCs w:val="26"/>
          <w:lang w:val="vi-VN"/>
        </w:rPr>
      </w:pPr>
      <w:r w:rsidRPr="00434A13">
        <w:rPr>
          <w:color w:val="000000" w:themeColor="text1"/>
          <w:sz w:val="26"/>
          <w:szCs w:val="26"/>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 xml:space="preserve">5. Giải thể trường trung học cơ sở </w:t>
      </w:r>
      <w:r w:rsidRPr="0059128E">
        <w:rPr>
          <w:color w:val="000000" w:themeColor="text1"/>
          <w:sz w:val="28"/>
          <w:szCs w:val="28"/>
          <w:lang w:val="vi-VN"/>
        </w:rPr>
        <w:t>(theo đề nghị của cá nhân, tổ chức thành lâp trường)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5.1. Trình tự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b) Phòng Giáo dục và Đào tạo xem xét đề nghị của tổ chức, cá nhân thành lập trường; báo cáo bằng văn bản đề nghị Chủ tịch Uỷ ban nhân dân cấp huyện ra quyết định giải thể nhà trường;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c) Trong vòng 20 ngày làm việc, kể từ ngày nhận đủ hồ sơ hợp lệ, Chủ tịch Uỷ ban nhân dâncấp huyện ra quyết định giải thể trường.</w:t>
      </w:r>
    </w:p>
    <w:p w:rsidR="00354AFC" w:rsidRPr="0059128E" w:rsidRDefault="00354AFC" w:rsidP="00FF5CFB">
      <w:pPr>
        <w:widowControl w:val="0"/>
        <w:ind w:firstLine="709"/>
        <w:jc w:val="both"/>
        <w:rPr>
          <w:color w:val="000000" w:themeColor="text1"/>
          <w:sz w:val="28"/>
          <w:szCs w:val="28"/>
        </w:rPr>
      </w:pPr>
      <w:r w:rsidRPr="0059128E">
        <w:rPr>
          <w:b/>
          <w:color w:val="000000" w:themeColor="text1"/>
          <w:sz w:val="28"/>
          <w:szCs w:val="28"/>
          <w:lang w:val="vi-VN"/>
        </w:rPr>
        <w:t>5.2.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5.3. Thành phần, số lượng bộ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Hồ sơ gồm</w:t>
      </w:r>
    </w:p>
    <w:p w:rsidR="00354AFC" w:rsidRPr="0059128E" w:rsidRDefault="00354AFC" w:rsidP="00FF5CFB">
      <w:pPr>
        <w:pStyle w:val="ListParagraph"/>
        <w:widowControl w:val="0"/>
        <w:numPr>
          <w:ilvl w:val="0"/>
          <w:numId w:val="1"/>
        </w:numPr>
        <w:jc w:val="both"/>
        <w:rPr>
          <w:color w:val="000000" w:themeColor="text1"/>
          <w:szCs w:val="28"/>
          <w:lang w:val="vi-VN"/>
        </w:rPr>
      </w:pPr>
      <w:r w:rsidRPr="0059128E">
        <w:rPr>
          <w:color w:val="000000" w:themeColor="text1"/>
          <w:szCs w:val="28"/>
          <w:lang w:val="vi-VN"/>
        </w:rPr>
        <w:t>Tờ trình đề nghị giải thể của tổ chức, cá nhân.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 01 bộ hồ sơ.</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5.4. Thời hạn giải quyết:</w:t>
      </w:r>
      <w:r w:rsidRPr="0059128E">
        <w:rPr>
          <w:color w:val="000000" w:themeColor="text1"/>
          <w:sz w:val="28"/>
          <w:szCs w:val="28"/>
          <w:lang w:val="vi-VN"/>
        </w:rPr>
        <w:t xml:space="preserve"> 20 ngày làm việc, kể từ ngày nhận đủ hồ sơ hợp lệ.</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5.5. Đối tượng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Phòng Giáo dục và Đào tạo (đối với trường trung học cơ sở công lập);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Tổ chức, cá nhân thành lập trường (đối với trường trung học cơ sở tư thục).</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5.6. Cơ quan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5.7. Kết quả thực hiện:</w:t>
      </w:r>
      <w:r w:rsidRPr="0059128E">
        <w:rPr>
          <w:color w:val="000000" w:themeColor="text1"/>
          <w:sz w:val="28"/>
          <w:szCs w:val="28"/>
          <w:lang w:val="vi-VN"/>
        </w:rPr>
        <w:t xml:space="preserve"> Quyết định giải thể trường trung học cơ sở của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5.8. Lệ phí:</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5.9. Tên mẫu đơn, mẫu tờ khai:</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5.10. Yêu cầu, điều kiện:</w:t>
      </w:r>
      <w:r w:rsidRPr="0059128E">
        <w:rPr>
          <w:color w:val="000000" w:themeColor="text1"/>
          <w:sz w:val="28"/>
          <w:szCs w:val="28"/>
          <w:lang w:val="vi-VN"/>
        </w:rPr>
        <w:t xml:space="preserve"> Không.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20"/>
        <w:jc w:val="both"/>
        <w:rPr>
          <w:b/>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6. Thủ tục t</w:t>
      </w:r>
      <w:r w:rsidRPr="0059128E">
        <w:rPr>
          <w:b/>
          <w:bCs/>
          <w:color w:val="000000" w:themeColor="text1"/>
          <w:sz w:val="28"/>
          <w:szCs w:val="28"/>
          <w:lang w:val="vi-VN"/>
        </w:rPr>
        <w:t>hành lập trường phổ thông dân tộc bán trú</w:t>
      </w:r>
    </w:p>
    <w:p w:rsidR="00354AFC" w:rsidRPr="00243431" w:rsidRDefault="00243431" w:rsidP="00FF5CFB">
      <w:pPr>
        <w:widowControl w:val="0"/>
        <w:ind w:firstLine="720"/>
        <w:jc w:val="both"/>
        <w:rPr>
          <w:b/>
          <w:color w:val="000000" w:themeColor="text1"/>
          <w:sz w:val="28"/>
          <w:szCs w:val="28"/>
        </w:rPr>
      </w:pPr>
      <w:r>
        <w:rPr>
          <w:b/>
          <w:color w:val="000000" w:themeColor="text1"/>
          <w:sz w:val="28"/>
          <w:szCs w:val="28"/>
          <w:lang w:val="vi-VN"/>
        </w:rPr>
        <w:t>6.1. Trình tự thực hiện</w:t>
      </w:r>
    </w:p>
    <w:p w:rsidR="00354AFC" w:rsidRPr="0059128E" w:rsidRDefault="00354AFC"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w:t>
      </w:r>
      <w:r w:rsidRPr="0059128E">
        <w:rPr>
          <w:color w:val="000000" w:themeColor="text1"/>
          <w:sz w:val="28"/>
          <w:szCs w:val="28"/>
        </w:rPr>
        <w:t>Trung tâm Hành chính công cấp huyện</w:t>
      </w:r>
      <w:r w:rsidRPr="0059128E">
        <w:rPr>
          <w:color w:val="000000" w:themeColor="text1"/>
          <w:sz w:val="28"/>
          <w:szCs w:val="28"/>
          <w:lang w:val="vi-VN"/>
        </w:rPr>
        <w:t>;</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b) Phòng Giáo dục và Đào tạo tiếp nhận hồ sơ, chủ trì, phối hợp với các cơ quan có liên quan ở cấp huyện tổ chức thẩm định theo nội dung của đề án thành lập trường trong thời hạn 15 ngày làm việc; trình Chủ tịch Ủy ban nhân dân cấp huyện xem xét, quyết định thành lập trường phổ thông dân tộc bán trú;</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20 ngày làm việc, kể từ ngày nhận đủ hồ sơ hợp lệ, Chủ tịch Ủy ban nhân dân cấp huyện quyết định thành lập trường. Nếu chưa quyết định thành lập trường thì có văn bản thông báo cho Phòng Giáo dục và Đào tạo nêu rõ lý do và hướng giải quyết.</w:t>
      </w:r>
    </w:p>
    <w:p w:rsidR="00354AFC" w:rsidRPr="0059128E" w:rsidRDefault="00354AFC" w:rsidP="00FF5CFB">
      <w:pPr>
        <w:widowControl w:val="0"/>
        <w:ind w:firstLine="709"/>
        <w:jc w:val="both"/>
        <w:rPr>
          <w:color w:val="000000" w:themeColor="text1"/>
          <w:sz w:val="28"/>
          <w:szCs w:val="28"/>
        </w:rPr>
      </w:pPr>
      <w:r w:rsidRPr="00022D68">
        <w:rPr>
          <w:b/>
          <w:color w:val="000000" w:themeColor="text1"/>
          <w:sz w:val="28"/>
          <w:szCs w:val="28"/>
          <w:lang w:val="vi-VN"/>
        </w:rPr>
        <w:t>6.2.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6.3. Thành phần, số lượng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Tờ trình đề nghị thành lập trường phổ thông dân tộc bán trú;</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Đề án thành lập trường theo quy định.</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6.4. Thời hạn giải quyết:</w:t>
      </w:r>
      <w:r w:rsidRPr="0059128E">
        <w:rPr>
          <w:color w:val="000000" w:themeColor="text1"/>
          <w:sz w:val="28"/>
          <w:szCs w:val="28"/>
          <w:lang w:val="vi-VN"/>
        </w:rPr>
        <w:t xml:space="preserve"> 35 ngày làm việc kể từ ngày nhận đủ hồ sơ hợp lệ.</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6.5. Đối tượng thực hiện:</w:t>
      </w:r>
      <w:r w:rsidRPr="0059128E">
        <w:rPr>
          <w:color w:val="000000" w:themeColor="text1"/>
          <w:sz w:val="28"/>
          <w:szCs w:val="28"/>
          <w:lang w:val="vi-VN"/>
        </w:rPr>
        <w:t xml:space="preserve"> Ủy ban nhân dân cấp xã (đối với trường phổ thông dân tộc bán trú thành lập mới), nhà trường (đối với trường phổ thông dân tộc bán trú được thành lập trên cơ sở trường phổ thông).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6.6. Cơ quan thực hiện: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6.7. Kết quả thực hiện: Quyết định thành lập trường phổ thông dân tộc bán trú của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6.8. Lệ phí:</w:t>
      </w:r>
      <w:r w:rsidRPr="0059128E">
        <w:rPr>
          <w:color w:val="000000" w:themeColor="text1"/>
          <w:sz w:val="28"/>
          <w:szCs w:val="28"/>
          <w:lang w:val="vi-VN"/>
        </w:rPr>
        <w:t xml:space="preserve"> Không.</w:t>
      </w:r>
    </w:p>
    <w:p w:rsidR="00354AFC" w:rsidRPr="0059128E" w:rsidRDefault="00354AFC"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6.9. Tên mẫu đơn, mẫu tờ khai:</w:t>
      </w:r>
      <w:r w:rsidRPr="0059128E">
        <w:rPr>
          <w:color w:val="000000" w:themeColor="text1"/>
          <w:spacing w:val="-6"/>
          <w:sz w:val="28"/>
          <w:szCs w:val="28"/>
          <w:lang w:val="vi-VN"/>
        </w:rPr>
        <w:t xml:space="preserve"> Không.</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6.10. Yêu cầu, điều kiện</w:t>
      </w:r>
      <w:r w:rsidRPr="0059128E">
        <w:rPr>
          <w:color w:val="000000" w:themeColor="text1"/>
          <w:sz w:val="28"/>
          <w:szCs w:val="28"/>
          <w:lang w:val="vi-VN"/>
        </w:rPr>
        <w:t xml:space="preserve">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Có đề án phù hợp với quy hoạch phát triển kinh tế - xã hội và quy hoạch mạng lưới cơ sở giáo dục của địa phương đã được cơ quan quản lý nhà nước có thẩm quyền phê duyệt.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6.11. Căn cứ pháp lý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lastRenderedPageBreak/>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09"/>
        <w:jc w:val="both"/>
        <w:rPr>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Default="00354AFC"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Pr="00243431" w:rsidRDefault="00243431" w:rsidP="00FF5CFB">
      <w:pPr>
        <w:widowControl w:val="0"/>
        <w:ind w:firstLine="72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7. Thủ tục sáp nhập, chia, tách trường phổ thông dân tộc bán trú</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7.1. Trình tự thực hiện </w:t>
      </w:r>
    </w:p>
    <w:p w:rsidR="00354AFC" w:rsidRPr="0059128E" w:rsidRDefault="00354AFC"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w:t>
      </w:r>
      <w:r w:rsidRPr="0059128E">
        <w:rPr>
          <w:color w:val="000000" w:themeColor="text1"/>
          <w:sz w:val="28"/>
          <w:szCs w:val="28"/>
        </w:rPr>
        <w:t>Trung tâm Hành chính công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Trong thời hạn 20 ngày làm việc, kể từ ngày nhận đủ hồ sơ hợp lệ, cơ quan tiếp nhận hồ sơ chủ trì, phối hợp với các phòng chuyên môn có liên quan thẩm định hồ sơ và thẩm định thực tế điều kiện sáp nhập, chia, tách trường phổ thông dân tộc bán trú, nếu đủ điều kiện thì có ý kiến bằng văn bản và gửi hồ sơ đề nghị sáp nhập, chia, tách hoặc cho phép sáp nhập, chia, tách trường đến Ủy ban nhân dân cấp huyện; nếu chưa đủ điều kiện thì có văn bản thông báo cho Ủy ban nhân dân cấp xã hoặc tổ chức, cá nhân đề nghị sáp nhập, chia, tách trường nêu rõ lý do;</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p>
    <w:p w:rsidR="00354AFC" w:rsidRPr="0059128E" w:rsidRDefault="00354AFC" w:rsidP="00FF5CFB">
      <w:pPr>
        <w:widowControl w:val="0"/>
        <w:ind w:firstLine="709"/>
        <w:jc w:val="both"/>
        <w:rPr>
          <w:color w:val="000000" w:themeColor="text1"/>
          <w:sz w:val="28"/>
          <w:szCs w:val="28"/>
        </w:rPr>
      </w:pPr>
      <w:r w:rsidRPr="0059128E">
        <w:rPr>
          <w:b/>
          <w:color w:val="000000" w:themeColor="text1"/>
          <w:sz w:val="28"/>
          <w:szCs w:val="28"/>
          <w:lang w:val="vi-VN"/>
        </w:rPr>
        <w:t>7.2.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7.3. Thành phần, số lượng hồ sơ</w:t>
      </w:r>
    </w:p>
    <w:p w:rsidR="00354AFC" w:rsidRPr="0059128E" w:rsidRDefault="00354AFC"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Tờ trình về việc sáp nhập, chia, tách;</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b) Đề án sáp nhập, chia, tách, trong đó có phương án bảo đảm quyền, lợi ích hợp pháp của học sinh, giáo viên, cán bộ quản lý và nhân viên;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c) Các văn bản xác nhận về tài chính, tài sản, đất đai, các khoản vay, nợ phải trả và các vấn đề khác có liên quan.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 xml:space="preserve">7.4. Thời hạn giải quyết: </w:t>
      </w:r>
      <w:r w:rsidRPr="0059128E">
        <w:rPr>
          <w:color w:val="000000" w:themeColor="text1"/>
          <w:sz w:val="28"/>
          <w:szCs w:val="28"/>
          <w:lang w:val="vi-VN"/>
        </w:rPr>
        <w:t>25 ngày làm việc kể từ ngày nhận đủ hồ sơ hợp lệ.</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7.5. Đối tượng thực hiện: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Ủy ban nhân dân cấp xã (đối với trường phổ thông dân tộc bán trú thành lập mới);</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Nhà trường (đối với trường phổ thông dân tộc bán trú được thành lập trên cơ sở trường phổ thông).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7.6. Cơ quan thực hiện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7.7. Kết quả thực hiện: Quyết định sáp nhập, chia, tách trường phổ thông dân tộc bán trú của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7.8. Lệ phí:</w:t>
      </w:r>
      <w:r w:rsidRPr="0059128E">
        <w:rPr>
          <w:color w:val="000000" w:themeColor="text1"/>
          <w:sz w:val="28"/>
          <w:szCs w:val="28"/>
          <w:lang w:val="vi-VN"/>
        </w:rPr>
        <w:t xml:space="preserve"> Không.</w:t>
      </w:r>
    </w:p>
    <w:p w:rsidR="00354AFC" w:rsidRPr="0059128E" w:rsidRDefault="00354AFC"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7.9. Tên mẫu đơn, mẫu tờ khai:</w:t>
      </w:r>
      <w:r w:rsidRPr="0059128E">
        <w:rPr>
          <w:color w:val="000000" w:themeColor="text1"/>
          <w:spacing w:val="-6"/>
          <w:sz w:val="28"/>
          <w:szCs w:val="28"/>
          <w:lang w:val="vi-VN"/>
        </w:rPr>
        <w:t xml:space="preserve"> Không.</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7.10. Yêu cầu, điều kiện:</w:t>
      </w:r>
      <w:r w:rsidRPr="0059128E">
        <w:rPr>
          <w:color w:val="000000" w:themeColor="text1"/>
          <w:sz w:val="28"/>
          <w:szCs w:val="28"/>
          <w:lang w:val="vi-VN"/>
        </w:rPr>
        <w:t xml:space="preserve"> Không quy định.</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7.11.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09"/>
        <w:jc w:val="both"/>
        <w:rPr>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8. Thủ tục t</w:t>
      </w:r>
      <w:r w:rsidRPr="0059128E">
        <w:rPr>
          <w:b/>
          <w:bCs/>
          <w:color w:val="000000" w:themeColor="text1"/>
          <w:sz w:val="28"/>
          <w:szCs w:val="28"/>
          <w:lang w:val="vi-VN"/>
        </w:rPr>
        <w:t>hành lập trường tiểu học công lập, cho phép thành lập trường tiểu học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8.1. Trình tự thực hiện</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đối với trường tiểu học công lập, tổ chức hoặc cá nhân đối với trường tiểu học tư thục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8.2.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243431" w:rsidRDefault="00243431" w:rsidP="00FF5CFB">
      <w:pPr>
        <w:widowControl w:val="0"/>
        <w:ind w:firstLine="720"/>
        <w:jc w:val="both"/>
        <w:rPr>
          <w:b/>
          <w:color w:val="000000" w:themeColor="text1"/>
          <w:sz w:val="28"/>
          <w:szCs w:val="28"/>
        </w:rPr>
      </w:pPr>
      <w:r>
        <w:rPr>
          <w:b/>
          <w:color w:val="000000" w:themeColor="text1"/>
          <w:sz w:val="28"/>
          <w:szCs w:val="28"/>
          <w:lang w:val="vi-VN"/>
        </w:rPr>
        <w:t>8.3. Thành phần, số lượng hồ sơ</w:t>
      </w:r>
    </w:p>
    <w:p w:rsidR="003A1223" w:rsidRPr="0059128E" w:rsidRDefault="003A1223"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về việc thành lập trường;</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Đề án thành lập trường;</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8.4.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8.5. Đối tượng thực hiện:</w:t>
      </w:r>
      <w:r w:rsidRPr="0059128E">
        <w:rPr>
          <w:color w:val="000000" w:themeColor="text1"/>
          <w:sz w:val="28"/>
          <w:szCs w:val="28"/>
          <w:lang w:val="vi-VN"/>
        </w:rPr>
        <w:t xml:space="preserve"> Ủy ban nhân dân cấp xã (đối với trường tiểu học công lập), tổ chức hoặc cá nhân (đối với trường tiểu học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8.6. Cơ quan thực hiện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8.7. Kết quả thực hiện:</w:t>
      </w:r>
      <w:r w:rsidRPr="0059128E">
        <w:rPr>
          <w:color w:val="000000" w:themeColor="text1"/>
          <w:sz w:val="28"/>
          <w:szCs w:val="28"/>
          <w:lang w:val="vi-VN"/>
        </w:rPr>
        <w:t xml:space="preserve"> Quyết định thành lập trường tiểu học công lập hoặc Quyết định cho phép thành lập trường tiểu học tư thục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8.8.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8.9.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8.10. Yêu cầu, điều kiện </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xml:space="preserve">- Có đề án thành lập trường phù hợp với quy hoạch mạng lưới cơ sở giáo </w:t>
      </w:r>
      <w:r w:rsidRPr="0059128E">
        <w:rPr>
          <w:color w:val="000000" w:themeColor="text1"/>
          <w:sz w:val="28"/>
          <w:szCs w:val="28"/>
          <w:lang w:val="vi-VN"/>
        </w:rPr>
        <w:lastRenderedPageBreak/>
        <w:t>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3A1223" w:rsidRPr="0059128E" w:rsidRDefault="00243431" w:rsidP="00FF5CFB">
      <w:pPr>
        <w:widowControl w:val="0"/>
        <w:ind w:firstLine="720"/>
        <w:jc w:val="both"/>
        <w:rPr>
          <w:b/>
          <w:color w:val="000000" w:themeColor="text1"/>
          <w:sz w:val="28"/>
          <w:szCs w:val="28"/>
          <w:lang w:val="vi-VN"/>
        </w:rPr>
      </w:pPr>
      <w:r>
        <w:rPr>
          <w:b/>
          <w:color w:val="000000" w:themeColor="text1"/>
          <w:sz w:val="28"/>
          <w:szCs w:val="28"/>
          <w:lang w:val="vi-VN"/>
        </w:rPr>
        <w:t>8.11. Căn cứ pháp lý</w:t>
      </w:r>
      <w:r w:rsidR="003A1223" w:rsidRPr="0059128E">
        <w:rPr>
          <w:b/>
          <w:color w:val="000000" w:themeColor="text1"/>
          <w:sz w:val="28"/>
          <w:szCs w:val="28"/>
          <w:lang w:val="vi-VN"/>
        </w:rPr>
        <w:t xml:space="preserve">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 xml:space="preserve">9. Thủ tục cho phép trường tiểu học hoạt động giáo dục </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9.1. Trình tự thực hiện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a) Hiệu trưởng trường tiểu học có trách nhiệm lập hồ sơ đề nghị cho phép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9.2.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9.3. Thành phần, số lượng hồ sơ</w:t>
      </w:r>
    </w:p>
    <w:p w:rsidR="003A1223" w:rsidRPr="0059128E" w:rsidRDefault="003A1223"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a) Tờ trình cho phép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Bản sao được cấp từ sổ gốc, bản sao được chứng thực từ bản chính hoặc bản sao kèm theo bản chính để đối chiếu quyết định thành lập hoặc cho phép thành lập trường.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9.5. Đối tượng thực hiện:</w:t>
      </w:r>
      <w:r w:rsidRPr="0059128E">
        <w:rPr>
          <w:color w:val="000000" w:themeColor="text1"/>
          <w:sz w:val="28"/>
          <w:szCs w:val="28"/>
          <w:lang w:val="vi-VN"/>
        </w:rPr>
        <w:t xml:space="preserve"> Trường tiểu học</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9.6. Cơ quan thực hiện:</w:t>
      </w:r>
      <w:r w:rsidRPr="0059128E">
        <w:rPr>
          <w:color w:val="000000" w:themeColor="text1"/>
          <w:sz w:val="28"/>
          <w:szCs w:val="28"/>
          <w:lang w:val="vi-VN"/>
        </w:rPr>
        <w:t xml:space="preserve">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9.7. Kết quả thực hiện:</w:t>
      </w:r>
      <w:r w:rsidRPr="0059128E">
        <w:rPr>
          <w:color w:val="000000" w:themeColor="text1"/>
          <w:sz w:val="28"/>
          <w:szCs w:val="28"/>
          <w:lang w:val="vi-VN"/>
        </w:rPr>
        <w:t xml:space="preserve"> Quyết định cho phép trường tiểu học hoạt động giáo dục của Trưởng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9.9.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9.10. Yêu cầu, điều kiện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Có quyết định về việc thành lập hoặc cho phép thành lập trường.</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Đất đai, trường sở, cơ sở vật chất, thiết bị đáp ứng yêu cầu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Diện tích khu đất xây dựng trư</w:t>
      </w:r>
      <w:r w:rsidRPr="0059128E">
        <w:rPr>
          <w:color w:val="000000" w:themeColor="text1"/>
          <w:sz w:val="28"/>
          <w:szCs w:val="28"/>
          <w:lang w:val="vi-VN"/>
        </w:rPr>
        <w:softHyphen/>
        <w:t>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Cơ cấu khối công trình gồm:</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Hàng rào bảo vệ khuôn viên trường; cổng trường; biển tên trường; phòng học; phòng hiệu trưởng, phòng phó hiệu trưởng; văn phòng; phòng họp, phòng giáo viên; thư</w:t>
      </w:r>
      <w:r w:rsidRPr="0059128E">
        <w:rPr>
          <w:color w:val="000000" w:themeColor="text1"/>
          <w:sz w:val="28"/>
          <w:szCs w:val="28"/>
          <w:lang w:val="vi-VN"/>
        </w:rPr>
        <w:softHyphen/>
        <w:t xml:space="preserve"> viện; phòng thiết bị giáo dục; phòng máy tính; phòng truyền thống và hoạt động Đội; phòng y tế trường học; phòng bảo vệ;</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xml:space="preserve">Phòng giáo dục nghệ thuật; phòng học nghe nhìn; phòng tham vấn học sinh; phòng hỗ trợ giáo dục học sinh khuyết tật học hoà nhập; phòng giáo dục </w:t>
      </w:r>
      <w:r w:rsidRPr="0059128E">
        <w:rPr>
          <w:color w:val="000000" w:themeColor="text1"/>
          <w:sz w:val="28"/>
          <w:szCs w:val="28"/>
          <w:lang w:val="vi-VN"/>
        </w:rPr>
        <w:lastRenderedPageBreak/>
        <w:t>thể chất hoặc nhà đa năng;</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xml:space="preserve">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Khu nhà ăn, nhà nghỉ bảo đảm điều kiện sức khoẻ cho học sinh học bán trú.</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Bảo đảm có đủ thiết bị giáo dục ít nhất theo danh mục thiết bị dạy học tối thiểu của Bộ Giáo dục và Đào tạo.</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c) Địa điểm xây dựng trường bảo đảm môi trường giáo dục an toàn cho người học, người dạy và người lao động.</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d) Có chương trình giáo dục và tài liệu giảng dạy, học tập theo quy định phù hợp với giáo dục tiểu học.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đ) Có đội ngũ giáo viên, cán bộ quản lý, nhân viên đạt tiêu chuẩn, đủ về số lượng, đồng bộ về cơ cấu, bảo đảm thực hiện chương trình giáo dục.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e) Có đủ nguồn lực tài chính theo quy định để bảo đảm duy trì và phát triển hoạt động giáo dục.</w:t>
      </w:r>
    </w:p>
    <w:p w:rsidR="003A1223" w:rsidRPr="0059128E"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 xml:space="preserve">9.11. Căn cứ pháp lý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10. Thủ tục cho phép trường tiểu học hoạt động giáo dục trở lại</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 xml:space="preserve">10.1. Trình tự thực hiện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a) Hiệu trưởng trường tiểu học có trách nhiệm lập hồ sơ đề nghị cho phép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10.2.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10.3. Thành phần, số lượng hồ sơ</w:t>
      </w:r>
    </w:p>
    <w:p w:rsidR="003A1223" w:rsidRPr="00243431" w:rsidRDefault="003A1223" w:rsidP="00FF5CFB">
      <w:pPr>
        <w:widowControl w:val="0"/>
        <w:shd w:val="clear" w:color="auto" w:fill="FFFFFF"/>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rPr>
        <w:t xml:space="preserve">- </w:t>
      </w:r>
      <w:r w:rsidRPr="0059128E">
        <w:rPr>
          <w:color w:val="000000" w:themeColor="text1"/>
          <w:sz w:val="28"/>
          <w:szCs w:val="28"/>
          <w:lang w:val="vi-VN"/>
        </w:rPr>
        <w:t>Tờ trình cho phép hoạt động giáo dục trở lại.</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10.5. Đối tượng thực hiện:</w:t>
      </w:r>
      <w:r w:rsidRPr="0059128E">
        <w:rPr>
          <w:color w:val="000000" w:themeColor="text1"/>
          <w:sz w:val="28"/>
          <w:szCs w:val="28"/>
          <w:lang w:val="vi-VN"/>
        </w:rPr>
        <w:t xml:space="preserve"> Trường tiểu học.</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10.6. Cơ quan thực hiện:</w:t>
      </w:r>
      <w:r w:rsidRPr="0059128E">
        <w:rPr>
          <w:color w:val="000000" w:themeColor="text1"/>
          <w:sz w:val="28"/>
          <w:szCs w:val="28"/>
          <w:lang w:val="vi-VN"/>
        </w:rPr>
        <w:t xml:space="preserve">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10.7. Kết quả thực hiện:</w:t>
      </w:r>
      <w:r w:rsidRPr="0059128E">
        <w:rPr>
          <w:color w:val="000000" w:themeColor="text1"/>
          <w:sz w:val="28"/>
          <w:szCs w:val="28"/>
          <w:lang w:val="vi-VN"/>
        </w:rPr>
        <w:t xml:space="preserve"> Quyết định cho phép trường tiểu học hoạt động giáo dục trở lại của Trưởng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10.9.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10.10. Yêu cầu, điều kiện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3A1223" w:rsidRPr="00243431"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10.11. Căn cứ phá</w:t>
      </w:r>
      <w:r w:rsidR="00243431">
        <w:rPr>
          <w:b/>
          <w:color w:val="000000" w:themeColor="text1"/>
          <w:sz w:val="28"/>
          <w:szCs w:val="28"/>
          <w:lang w:val="vi-VN"/>
        </w:rPr>
        <w:t>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1047A2" w:rsidRDefault="001047A2" w:rsidP="00FF5CFB">
      <w:pPr>
        <w:widowControl w:val="0"/>
        <w:ind w:firstLine="720"/>
        <w:jc w:val="both"/>
        <w:rPr>
          <w:b/>
          <w:bCs/>
          <w:color w:val="000000" w:themeColor="text1"/>
          <w:sz w:val="28"/>
          <w:szCs w:val="28"/>
        </w:rPr>
      </w:pPr>
    </w:p>
    <w:p w:rsidR="003A1223" w:rsidRPr="0059128E" w:rsidRDefault="003A1223" w:rsidP="00FF5CFB">
      <w:pPr>
        <w:widowControl w:val="0"/>
        <w:ind w:firstLine="720"/>
        <w:jc w:val="both"/>
        <w:rPr>
          <w:color w:val="000000" w:themeColor="text1"/>
          <w:sz w:val="28"/>
          <w:szCs w:val="28"/>
          <w:lang w:val="vi-VN"/>
        </w:rPr>
      </w:pPr>
      <w:r w:rsidRPr="0059128E">
        <w:rPr>
          <w:b/>
          <w:bCs/>
          <w:color w:val="000000" w:themeColor="text1"/>
          <w:sz w:val="28"/>
          <w:szCs w:val="28"/>
          <w:lang w:val="vi-VN"/>
        </w:rPr>
        <w:lastRenderedPageBreak/>
        <w:t>11.</w:t>
      </w:r>
      <w:r w:rsidR="00243431">
        <w:rPr>
          <w:b/>
          <w:bCs/>
          <w:color w:val="000000" w:themeColor="text1"/>
          <w:sz w:val="28"/>
          <w:szCs w:val="28"/>
          <w:vertAlign w:val="superscript"/>
        </w:rPr>
        <w:t xml:space="preserve"> </w:t>
      </w:r>
      <w:r w:rsidRPr="0059128E">
        <w:rPr>
          <w:b/>
          <w:bCs/>
          <w:color w:val="000000" w:themeColor="text1"/>
          <w:sz w:val="28"/>
          <w:szCs w:val="28"/>
          <w:lang w:val="vi-VN"/>
        </w:rPr>
        <w:t>Thủ tục sáp nhập, chia, tách trường tiểu học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11.1. Trình tự thực hiện</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đối với trường tiểu học công lập, tổ chức hoặc cá nhân đối với trường tiểu học tư thục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11.2. Cách thức thực hiện</w:t>
      </w:r>
      <w:r w:rsidRPr="0059128E">
        <w:rPr>
          <w:b/>
          <w:color w:val="000000" w:themeColor="text1"/>
          <w:sz w:val="28"/>
          <w:szCs w:val="28"/>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11.3. Thành phần, số lượng hồ sơ</w:t>
      </w:r>
    </w:p>
    <w:p w:rsidR="003A1223" w:rsidRPr="00243431" w:rsidRDefault="003A1223" w:rsidP="00FF5CFB">
      <w:pPr>
        <w:widowControl w:val="0"/>
        <w:shd w:val="clear" w:color="auto" w:fill="FFFFFF"/>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về việc sáp nhập, chia, tách;</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Đề án sáp nhập, chia, tách, trong đó có phương án để bảo đảm quyền, lợi ích hợp pháp của học sinh, giáo viên, cán bộ quản lý và nhân viên;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c) Các văn bản xác nhận về tài chính, tài sản, đất đai, các khoản vay, nợ phải trả và các vấn đề khác có liên quan;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11.4.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11.5. Đối tượng thực hiện:</w:t>
      </w:r>
      <w:r w:rsidRPr="0059128E">
        <w:rPr>
          <w:color w:val="000000" w:themeColor="text1"/>
          <w:sz w:val="28"/>
          <w:szCs w:val="28"/>
          <w:lang w:val="vi-VN"/>
        </w:rPr>
        <w:t xml:space="preserve"> Ủy ban nhân dân cấp xã (nếu đề nghị sáp nhập, chia, tách trường tiểu học công lập); tổ chức, cá nhân (nếu đề nghị sáp nhập, chia, tách trường tiểu học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11.6. Cơ quan thực hiện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11.7. Kết quả thực hiện:</w:t>
      </w:r>
      <w:r w:rsidRPr="0059128E">
        <w:rPr>
          <w:color w:val="000000" w:themeColor="text1"/>
          <w:sz w:val="28"/>
          <w:szCs w:val="28"/>
          <w:lang w:val="vi-VN"/>
        </w:rPr>
        <w:t xml:space="preserve"> Quyết định sáp nhập, chia, tách trường tiểu học công lập hoặc cho phép sáp nhập, chia, tách đối với trường tiểu học tư thục của Chủ tịch Ủy ban nhân dân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11.8. Lệ phí: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11.9.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 xml:space="preserve">11.10. Yêu cầu, điều kiện: </w:t>
      </w:r>
      <w:r w:rsidRPr="0059128E">
        <w:rPr>
          <w:color w:val="000000" w:themeColor="text1"/>
          <w:sz w:val="28"/>
          <w:szCs w:val="28"/>
          <w:lang w:val="vi-VN"/>
        </w:rPr>
        <w:t>Không quy định.</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11.11.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lastRenderedPageBreak/>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12. Thủ tục g</w:t>
      </w:r>
      <w:r w:rsidRPr="0059128E">
        <w:rPr>
          <w:b/>
          <w:bCs/>
          <w:color w:val="000000" w:themeColor="text1"/>
          <w:sz w:val="28"/>
          <w:szCs w:val="28"/>
          <w:lang w:val="vi-VN"/>
        </w:rPr>
        <w:t>iải thể trường tiểu học</w:t>
      </w:r>
      <w:r w:rsidRPr="0059128E">
        <w:rPr>
          <w:color w:val="000000" w:themeColor="text1"/>
          <w:sz w:val="28"/>
          <w:szCs w:val="28"/>
          <w:lang w:val="vi-VN"/>
        </w:rPr>
        <w:t>(theo đề nghị của tổ chức, cá nhân đề nghị thành lập trường tiểu học).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12.1. Trình tự thực hiện: </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Phòng Giáo dục và Đào tạo xem xét đề nghị giải thể của tổ chức, cá nhân thành lập trường tiểu học; báo cáo bằng văn bản đề nghị Chủ tịch Ủy ban nhân dân cấp huyện ra quyết định giải thể;</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Chủ tịch Ủy ban nhân dân cấp huyện căn cứ đề nghị của Trưởng Phòng Giáo dục và Đào tạo ra quyết định giải thể trong vòng 20 ngày làm việc, kể từ ngày nhận đủ hồ sơ;</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c)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12.2.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12.3. Thành phần, số lượng hồ sơ</w:t>
      </w:r>
    </w:p>
    <w:p w:rsidR="003A1223" w:rsidRPr="0059128E" w:rsidRDefault="003A1223"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rPr>
        <w:t xml:space="preserve">- </w:t>
      </w:r>
      <w:r w:rsidRPr="0059128E">
        <w:rPr>
          <w:color w:val="000000" w:themeColor="text1"/>
          <w:sz w:val="28"/>
          <w:szCs w:val="28"/>
          <w:lang w:val="vi-VN"/>
        </w:rPr>
        <w:t>Tờ trình đề nghị giải thể của tổ chức, cá nhân.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12.5. Đối tượng thực hiện</w:t>
      </w:r>
      <w:r w:rsidRPr="0059128E">
        <w:rPr>
          <w:color w:val="000000" w:themeColor="text1"/>
          <w:sz w:val="28"/>
          <w:szCs w:val="28"/>
          <w:lang w:val="vi-VN"/>
        </w:rPr>
        <w:t>: Ủy ban nhân dân cấp xã (nếu đề nghị thành lập trường mẫu giáo, trường mầm non nhà trẻ công lập); tổ chức, cá nhân (nếu đề nghị thành lập trường mẫu giáo trường mầm non, nhà trẻ dân lập, tư thục).</w:t>
      </w:r>
    </w:p>
    <w:p w:rsidR="003A1223" w:rsidRPr="00243431" w:rsidRDefault="00243431" w:rsidP="00FF5CFB">
      <w:pPr>
        <w:widowControl w:val="0"/>
        <w:ind w:firstLine="720"/>
        <w:jc w:val="both"/>
        <w:rPr>
          <w:b/>
          <w:color w:val="000000" w:themeColor="text1"/>
          <w:sz w:val="28"/>
          <w:szCs w:val="28"/>
        </w:rPr>
      </w:pPr>
      <w:r>
        <w:rPr>
          <w:b/>
          <w:color w:val="000000" w:themeColor="text1"/>
          <w:sz w:val="28"/>
          <w:szCs w:val="28"/>
          <w:lang w:val="vi-VN"/>
        </w:rPr>
        <w:t>12.6. Cơ quan thực</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12.7. Kết quả thực hiện</w:t>
      </w:r>
      <w:r w:rsidRPr="0059128E">
        <w:rPr>
          <w:color w:val="000000" w:themeColor="text1"/>
          <w:sz w:val="28"/>
          <w:szCs w:val="28"/>
          <w:lang w:val="vi-VN"/>
        </w:rPr>
        <w:t>: Quyết định giải thể trường tiểu học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12.9.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12.10. Yêu cầu, điều kiện</w:t>
      </w:r>
      <w:r w:rsidRPr="0059128E">
        <w:rPr>
          <w:color w:val="000000" w:themeColor="text1"/>
          <w:sz w:val="28"/>
          <w:szCs w:val="28"/>
          <w:lang w:val="vi-VN"/>
        </w:rPr>
        <w:t>: Không.</w:t>
      </w:r>
    </w:p>
    <w:p w:rsidR="003A1223" w:rsidRPr="0059128E" w:rsidRDefault="00243431" w:rsidP="00FF5CFB">
      <w:pPr>
        <w:widowControl w:val="0"/>
        <w:ind w:firstLine="720"/>
        <w:jc w:val="both"/>
        <w:rPr>
          <w:b/>
          <w:color w:val="000000" w:themeColor="text1"/>
          <w:sz w:val="28"/>
          <w:szCs w:val="28"/>
          <w:lang w:val="vi-VN"/>
        </w:rPr>
      </w:pPr>
      <w:r>
        <w:rPr>
          <w:b/>
          <w:color w:val="000000" w:themeColor="text1"/>
          <w:sz w:val="28"/>
          <w:szCs w:val="28"/>
          <w:lang w:val="vi-VN"/>
        </w:rPr>
        <w:t>12.11. Căn cứ pháp l</w:t>
      </w:r>
      <w:r w:rsidR="003A1223" w:rsidRPr="0059128E">
        <w:rPr>
          <w:b/>
          <w:color w:val="000000" w:themeColor="text1"/>
          <w:sz w:val="28"/>
          <w:szCs w:val="28"/>
          <w:lang w:val="vi-VN"/>
        </w:rPr>
        <w:t>:</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13. Thủ tục thành lập trung tâm học tập cộng đồng</w:t>
      </w:r>
    </w:p>
    <w:p w:rsidR="003A1223" w:rsidRPr="0059128E" w:rsidRDefault="003A1223" w:rsidP="00FF5CFB">
      <w:pPr>
        <w:pStyle w:val="sonvb"/>
        <w:widowControl w:val="0"/>
        <w:spacing w:after="0" w:line="240" w:lineRule="auto"/>
        <w:ind w:firstLine="720"/>
        <w:rPr>
          <w:b/>
          <w:color w:val="000000" w:themeColor="text1"/>
          <w:szCs w:val="28"/>
        </w:rPr>
      </w:pPr>
      <w:r w:rsidRPr="0059128E">
        <w:rPr>
          <w:b/>
          <w:color w:val="000000" w:themeColor="text1"/>
          <w:szCs w:val="28"/>
        </w:rPr>
        <w:t xml:space="preserve">13.1. Trình tự thực hiện </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hoặc tổ chức, cá nhân đề nghị thành lập trung tâm học tập cộng đồng gửi trực tiếp hoặc qua bưu điện 01 bộ hồ sơ theo quy định đến </w:t>
      </w:r>
      <w:r w:rsidRPr="0059128E">
        <w:rPr>
          <w:color w:val="000000" w:themeColor="text1"/>
          <w:sz w:val="28"/>
          <w:szCs w:val="28"/>
        </w:rPr>
        <w:t xml:space="preserve">Trung tâm Hành chính công cấp huyện;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Trong thời hạn 10 ngày làm việc, Phòng giáo dục và đào tạo tiếp nhận hồ sơ, tổ chức thẩm định các điều kiện trình Chủ tịch Ủy ban nhân dân cấp huyện xem xét, quyết định;</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hoặc tổ chức, cá nhân đề nghị thành lập và Phòng Giáo dục và Đào tạo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13.2.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243431"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1</w:t>
      </w:r>
      <w:r w:rsidR="00243431">
        <w:rPr>
          <w:b/>
          <w:color w:val="000000" w:themeColor="text1"/>
          <w:sz w:val="28"/>
          <w:szCs w:val="28"/>
          <w:lang w:val="vi-VN"/>
        </w:rPr>
        <w:t>3.3. Thành phần, số lượng hồ sơ</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00243431">
        <w:rPr>
          <w:b/>
          <w:color w:val="000000" w:themeColor="text1"/>
          <w:sz w:val="28"/>
          <w:szCs w:val="28"/>
          <w:lang w:val="vi-VN"/>
        </w:rPr>
        <w:t>Hồ sơ gồ</w:t>
      </w:r>
      <w:r w:rsidRPr="0059128E">
        <w:rPr>
          <w:b/>
          <w:color w:val="000000" w:themeColor="text1"/>
          <w:sz w:val="28"/>
          <w:szCs w:val="28"/>
          <w:lang w:val="vi-VN"/>
        </w:rPr>
        <w:t>:</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Văn bản của Ủy ban nhân dân cấp xã hoặc tổ chức, cá nhân đề nghị thành lập trung tâm học tập cộng đồng;</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Sơ yếu lý lịch của những người dự kiến làm giám đốc trung tâm học tập cộng đồng.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w:t>
      </w:r>
      <w:r w:rsidRPr="0059128E">
        <w:rPr>
          <w:b/>
          <w:color w:val="000000" w:themeColor="text1"/>
          <w:sz w:val="28"/>
          <w:szCs w:val="28"/>
          <w:lang w:val="vi-VN"/>
        </w:rPr>
        <w:t xml:space="preserve"> Số lượng hồ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13.4. Thời hạn giải quyết:</w:t>
      </w:r>
      <w:r w:rsidRPr="0059128E">
        <w:rPr>
          <w:color w:val="000000" w:themeColor="text1"/>
          <w:sz w:val="28"/>
          <w:szCs w:val="28"/>
          <w:lang w:val="vi-VN"/>
        </w:rPr>
        <w:t xml:space="preserve"> 15 ngày làm việc kể từ ngày nhận đủ hồ sơ.</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13.5. Đối tượng thực hiện:</w:t>
      </w:r>
      <w:r w:rsidRPr="0059128E">
        <w:rPr>
          <w:color w:val="000000" w:themeColor="text1"/>
          <w:sz w:val="28"/>
          <w:szCs w:val="28"/>
          <w:lang w:val="vi-VN"/>
        </w:rPr>
        <w:t xml:space="preserve"> Ủy ban nhân dân cấp xã.</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13.6. Cơ quan thực hiện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13.7. Kết quả thực hiện:</w:t>
      </w:r>
      <w:r w:rsidRPr="0059128E">
        <w:rPr>
          <w:color w:val="000000" w:themeColor="text1"/>
          <w:sz w:val="28"/>
          <w:szCs w:val="28"/>
          <w:lang w:val="vi-VN"/>
        </w:rPr>
        <w:t xml:space="preserve"> Quyết định thành lập trung tâm học tập cộng đồng và cho phép hoạt động giáo dục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13.9. Tên mẫu đơn, mẫu tờ khai:</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13.10. Yêu cầu, điều kiện</w:t>
      </w:r>
      <w:r w:rsidRPr="0059128E">
        <w:rPr>
          <w:color w:val="000000" w:themeColor="text1"/>
          <w:sz w:val="28"/>
          <w:szCs w:val="28"/>
          <w:lang w:val="vi-VN"/>
        </w:rPr>
        <w:t>: Không quy định.</w:t>
      </w:r>
    </w:p>
    <w:p w:rsidR="003A1223" w:rsidRPr="0059128E"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 xml:space="preserve">13.11. Căn cứ pháp lý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21/4/2017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14. Cho phép trung tâm học tập cộng đồng hoạt động trở lại</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14.1. Trình tự thực hiện </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Sau thời gian đình chỉ, nếu trung tâm học tập cộng đồng khắc phục được những nguyên nhân dẫn đến việc đình chỉ, Ủy ban nhân dân cấp xã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Trong thời hạn 10 ngày làm việc, phòng Giáo dục và Đào tạo tiếp nhận hồ sơ, tổ chức thẩm định các điều kiện trình Chủ tịch Ủy ban nhân dân cấp huyện xem xét, quyết định;</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14.2.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243431"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14.3. Thà</w:t>
      </w:r>
      <w:r w:rsidR="00243431">
        <w:rPr>
          <w:b/>
          <w:color w:val="000000" w:themeColor="text1"/>
          <w:sz w:val="28"/>
          <w:szCs w:val="28"/>
          <w:lang w:val="vi-VN"/>
        </w:rPr>
        <w:t>nh phần, số lượng hồ sơ</w:t>
      </w:r>
    </w:p>
    <w:p w:rsidR="003A1223" w:rsidRPr="00243431"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Tờ trình cho phép hoạt động trở lại;</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Quyết định thành lập đoàn kiểm tra;</w:t>
      </w:r>
    </w:p>
    <w:p w:rsidR="003A1223" w:rsidRPr="0059128E" w:rsidRDefault="003A1223" w:rsidP="00FF5CFB">
      <w:pPr>
        <w:widowControl w:val="0"/>
        <w:ind w:firstLine="720"/>
        <w:jc w:val="both"/>
        <w:rPr>
          <w:color w:val="000000" w:themeColor="text1"/>
          <w:sz w:val="28"/>
          <w:szCs w:val="28"/>
        </w:rPr>
      </w:pPr>
      <w:r w:rsidRPr="0059128E">
        <w:rPr>
          <w:color w:val="000000" w:themeColor="text1"/>
          <w:sz w:val="28"/>
          <w:szCs w:val="28"/>
        </w:rPr>
        <w:t>c</w:t>
      </w:r>
      <w:r w:rsidRPr="0059128E">
        <w:rPr>
          <w:color w:val="000000" w:themeColor="text1"/>
          <w:sz w:val="28"/>
          <w:szCs w:val="28"/>
          <w:lang w:val="vi-VN"/>
        </w:rPr>
        <w:t xml:space="preserve">) </w:t>
      </w:r>
      <w:r w:rsidRPr="0059128E">
        <w:rPr>
          <w:color w:val="000000" w:themeColor="text1"/>
          <w:sz w:val="28"/>
          <w:szCs w:val="28"/>
        </w:rPr>
        <w:t>Biên bản kiểm tra.</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Số lượng hồ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14.4. Thời hạn giải quyết:</w:t>
      </w:r>
      <w:r w:rsidRPr="0059128E">
        <w:rPr>
          <w:color w:val="000000" w:themeColor="text1"/>
          <w:sz w:val="28"/>
          <w:szCs w:val="28"/>
          <w:lang w:val="vi-VN"/>
        </w:rPr>
        <w:t xml:space="preserve"> 15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14.5. Đối tượng thực hiện:</w:t>
      </w:r>
      <w:r w:rsidRPr="0059128E">
        <w:rPr>
          <w:color w:val="000000" w:themeColor="text1"/>
          <w:sz w:val="28"/>
          <w:szCs w:val="28"/>
          <w:lang w:val="vi-VN"/>
        </w:rPr>
        <w:t xml:space="preserve"> Ủy ban nhân dân cấp xã.</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14.6. Cơ quan thực hiện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14.7. Kết quả thực hiện:</w:t>
      </w:r>
      <w:r w:rsidRPr="0059128E">
        <w:rPr>
          <w:color w:val="000000" w:themeColor="text1"/>
          <w:sz w:val="28"/>
          <w:szCs w:val="28"/>
          <w:lang w:val="vi-VN"/>
        </w:rPr>
        <w:t xml:space="preserve"> Quyết định cho phép trung tâm học tập cộng đồng hoạt động trở lại của Chủ tịch Uỷ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 xml:space="preserve">14.9. Tên mẫu đơn, mẫu tờ khai: </w:t>
      </w:r>
      <w:r w:rsidRPr="0059128E">
        <w:rPr>
          <w:color w:val="000000" w:themeColor="text1"/>
          <w:sz w:val="28"/>
          <w:szCs w:val="28"/>
          <w:lang w:val="vi-VN"/>
        </w:rPr>
        <w:t>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14.10. Yêu cầu, điều kiện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 </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21/4/2017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 xml:space="preserve">15. Thủ tục cho phép </w:t>
      </w:r>
      <w:r w:rsidRPr="0059128E">
        <w:rPr>
          <w:b/>
          <w:bCs/>
          <w:color w:val="000000" w:themeColor="text1"/>
          <w:sz w:val="28"/>
          <w:szCs w:val="28"/>
          <w:lang w:val="vi-VN"/>
        </w:rPr>
        <w:t>trường phổ thông dân tộc nội trú có cấp học cao nhất là trung học cơ sở hoạt động giáo dục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15.1. Trình tự thực hiện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xml:space="preserve">a) Trường phổ thông dân tộc nội trú có cấp học cao nhất là trung học cơ sở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Phòng Giáo dục và Đào tạo nhận hồ sơ, xem xét điều kiện cho phép hoạt động giáo dục thực hiện. Nếu hồ sơ chưa đúng quy định thì thông báo bằng văn bản những nội dung cần chỉnh sửa, bổ sung cho nhà trường trong thời hạn 05 ngày làm việc, kể từ ngày nhận hồ sơ;</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c) Trong thời hạn 20 ngày làm việc kể từ ngày nhận đủ hồ sơ hợp lệ, Trưởng Phòng Giáo dục và Đào tạo quyết định cho phép trường phổ thông dân tộc nội trú cấp có cấp học cao nhất là trung học cơ sở hoạt động giáo dục.Nếu chưa quyết định cho phép hoạt động giáo dục thì có văn bản thông báo cho nhà trường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15.2.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15.3. Thành phần, số lượng hồ sơ</w:t>
      </w:r>
    </w:p>
    <w:p w:rsidR="003A1223" w:rsidRPr="00243431" w:rsidRDefault="003A1223" w:rsidP="00FF5CFB">
      <w:pPr>
        <w:widowControl w:val="0"/>
        <w:shd w:val="clear" w:color="auto" w:fill="FFFFFF"/>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đề nghị cho phép nhà trường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Bản sao được cấp từ sổ gốc, bản sao được chứng thực từ bản chính hoặc bản sao kèm theo bản chính để đối chiếu quyết định thành lập hoặc quyết định cho phép thành lập trường.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15.4. Thời hạn giải quyết:</w:t>
      </w:r>
      <w:r w:rsidRPr="0059128E">
        <w:rPr>
          <w:color w:val="000000" w:themeColor="text1"/>
          <w:sz w:val="28"/>
          <w:szCs w:val="28"/>
          <w:lang w:val="vi-VN"/>
        </w:rPr>
        <w:t xml:space="preserve"> 20 ngày làm việc.</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15.5. Đối tượng thực hiện</w:t>
      </w:r>
      <w:r w:rsidRPr="0059128E">
        <w:rPr>
          <w:color w:val="000000" w:themeColor="text1"/>
          <w:sz w:val="28"/>
          <w:szCs w:val="28"/>
          <w:lang w:val="vi-VN"/>
        </w:rPr>
        <w:t xml:space="preserve">: Trường phổ thông dân tộc nội trú. </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15.6. Cơ quan thực hiện:</w:t>
      </w:r>
      <w:r w:rsidRPr="0059128E">
        <w:rPr>
          <w:color w:val="000000" w:themeColor="text1"/>
          <w:sz w:val="28"/>
          <w:szCs w:val="28"/>
          <w:lang w:val="vi-VN"/>
        </w:rPr>
        <w:t xml:space="preserve">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15.7. Kết quả thực hiện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Quyết định cho phép trường phổ thông dân tộc nội trú cấp tỉnh và trường phổ thông dân tộc nội trú cấp huyện (có cấp trung học phổ thông) hoạt động giáo dục của Giám đốc Sở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15.9.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15.10. Yêu cầu, điều kiện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Có quyết định thành lập trường của Chủ tịch Ủy ban nhân dân cấp tỉnh.</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Có đất đai, cơ sở vật chất, thiết bị tương ứng với từng cấp học theo quy định tại Nghị định này và bảo đảm tiêu chí của trường chuẩn quốc gia, ngoài ra còn có thêm các điều kiện sau đây:</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Khu nội trú có diện tích sử dụng tối thiểu 06 m</w:t>
      </w:r>
      <w:r w:rsidRPr="0059128E">
        <w:rPr>
          <w:color w:val="000000" w:themeColor="text1"/>
          <w:sz w:val="28"/>
          <w:szCs w:val="28"/>
          <w:vertAlign w:val="superscript"/>
          <w:lang w:val="vi-VN"/>
        </w:rPr>
        <w:t>2</w:t>
      </w:r>
      <w:r w:rsidRPr="0059128E">
        <w:rPr>
          <w:color w:val="000000" w:themeColor="text1"/>
          <w:sz w:val="28"/>
          <w:szCs w:val="28"/>
          <w:lang w:val="vi-VN"/>
        </w:rPr>
        <w:t>/học sinh;</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Phòng ở nội trú, nhà ăn cho học sinh và các trang thiết bị kèm theo;</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Nhà công vụ cho giáo viên;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Nhà sinh hoạt, giáo dục văn hóa dân tộc với các thiết bị kèm theo;</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Phòng học và thiết bị giáo dục hướng nghiệp, dạy nghề phổ thông, nghề truyền thống của các dân tộc phù hợp với địa phương.</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xml:space="preserve">c) Địa điểm của trường bảo đảm môi trường giáo dục, an toàn cho học </w:t>
      </w:r>
      <w:r w:rsidRPr="0059128E">
        <w:rPr>
          <w:color w:val="000000" w:themeColor="text1"/>
          <w:sz w:val="28"/>
          <w:szCs w:val="28"/>
          <w:lang w:val="vi-VN"/>
        </w:rPr>
        <w:lastRenderedPageBreak/>
        <w:t>sinh, giáo viên, cán bộ và nhân viên.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d) Có chương trình giáo dục và tài liệu giảng dạy, học tập phù hợp với mỗi cấp học theo quy định.</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đ)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e) Có đủ nguồn lực tài chính theo quy định để bảo đảm duy trì và phát triển hoạt động giáo dục.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g) Có quy chế tổ chức và hoạt động của trường.</w:t>
      </w:r>
    </w:p>
    <w:p w:rsidR="003A1223" w:rsidRPr="00243431" w:rsidRDefault="003A1223" w:rsidP="00FF5CFB">
      <w:pPr>
        <w:widowControl w:val="0"/>
        <w:ind w:firstLine="720"/>
        <w:jc w:val="both"/>
        <w:rPr>
          <w:color w:val="000000" w:themeColor="text1"/>
          <w:sz w:val="28"/>
          <w:szCs w:val="28"/>
        </w:rPr>
      </w:pPr>
      <w:r w:rsidRPr="0059128E">
        <w:rPr>
          <w:b/>
          <w:color w:val="000000" w:themeColor="text1"/>
          <w:sz w:val="28"/>
          <w:szCs w:val="28"/>
          <w:lang w:val="vi-VN"/>
        </w:rPr>
        <w:t>15.11.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16. T</w:t>
      </w:r>
      <w:r w:rsidRPr="0059128E">
        <w:rPr>
          <w:b/>
          <w:bCs/>
          <w:color w:val="000000" w:themeColor="text1"/>
          <w:sz w:val="28"/>
          <w:szCs w:val="28"/>
          <w:lang w:val="vi-VN"/>
        </w:rPr>
        <w:t>hành lập trường mẫu giáo, trường mầm non, nhà trẻ công lập hoặc cho phép thành lập trường mẫu giáo, trường mầm non, nhà trẻ dân lập,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16.1. Trình tự thực hiện</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Trong thời hạn 05 ngày làm việc, kể từ ngày nhận đủ hồ sơ hợp lệ, Ủy ban nhân dân cấp huyện có trách nhiệm chỉ đạo Phòng Giáo dục và Đào tạo tổ chức thẩm định các điều kiện thành lập trường mẫu giáo, trường mầm non, nhà trẻ; trong thời hạn 15 ngày làm việc, Phòng Giáo dục và Đào tạo chủ trì, phối hợp với các phòng chuyên môn có liên quan có ý kiến thẩm định, trình Chủ tịch Ủy ban nhân dân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16.2.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16.3. Thành phần, số lượng hồ sơ</w:t>
      </w:r>
    </w:p>
    <w:p w:rsidR="003A1223" w:rsidRPr="00243431" w:rsidRDefault="003A1223" w:rsidP="00FF5CFB">
      <w:pPr>
        <w:widowControl w:val="0"/>
        <w:shd w:val="clear" w:color="auto" w:fill="FFFFFF"/>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Đề án thành lập trường mẫu giáo, trường mầm non, nhà trẻ;</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16.4. Thời hạn giải quyết:</w:t>
      </w:r>
      <w:r w:rsidRPr="0059128E">
        <w:rPr>
          <w:color w:val="000000" w:themeColor="text1"/>
          <w:sz w:val="28"/>
          <w:szCs w:val="28"/>
          <w:lang w:val="vi-VN"/>
        </w:rPr>
        <w:t xml:space="preserve"> 25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16.5. Đối tượng thực hiện:</w:t>
      </w:r>
      <w:r w:rsidRPr="0059128E">
        <w:rPr>
          <w:color w:val="000000" w:themeColor="text1"/>
          <w:sz w:val="28"/>
          <w:szCs w:val="28"/>
          <w:lang w:val="vi-VN"/>
        </w:rPr>
        <w:t xml:space="preserve"> Ủy ban nhân dân cấp xã (nếu đề nghị thành lập trường mẫu giáo, trường mầm non nhà trẻ công lập); tổ chức, cá nhân (nếu đề nghị thành lập trường mẫu giáo trường mầm non, nhà trẻ dân lập,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16.6. Cơ quan thực hiện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16.7. Kết quả thực hiện:</w:t>
      </w:r>
      <w:r w:rsidRPr="0059128E">
        <w:rPr>
          <w:color w:val="000000" w:themeColor="text1"/>
          <w:sz w:val="28"/>
          <w:szCs w:val="28"/>
          <w:lang w:val="vi-VN"/>
        </w:rPr>
        <w:t xml:space="preserve"> Quyết định thành lập trường mẫu giáo, trường mầm non nhà trẻ công lập hoặc Quyết định cho phép thành lập trường mẫu giáo trường mầm non, nhà trẻ dân lập, tư thục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16.9.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16.10. Yêu cầu, điều kiện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lang w:val="vi-VN"/>
        </w:rPr>
        <w:lastRenderedPageBreak/>
        <w:t xml:space="preserve">17. Thủ tục cho phép trường mẫu giáo, trường mầm non, nhà trẻ hoạt động giáo dục </w:t>
      </w: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lang w:val="vi-VN"/>
        </w:rPr>
        <w:t xml:space="preserve">17.1. Trình tự thực hiện </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 xml:space="preserve">a) Trường mẫu giáo, trường mầm non, nhà trẻ gửi trực tiếp hoặc qua bưu điện 01 bộ hồ sơ đến </w:t>
      </w:r>
      <w:r w:rsidRPr="001047A2">
        <w:rPr>
          <w:color w:val="000000" w:themeColor="text1"/>
          <w:sz w:val="27"/>
          <w:szCs w:val="27"/>
        </w:rPr>
        <w:t>Trung tâm Hành chính công cấp huyện</w:t>
      </w:r>
      <w:r w:rsidRPr="001047A2">
        <w:rPr>
          <w:color w:val="000000" w:themeColor="text1"/>
          <w:sz w:val="27"/>
          <w:szCs w:val="27"/>
          <w:lang w:val="vi-VN"/>
        </w:rPr>
        <w:t>;</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3A1223" w:rsidRPr="001047A2" w:rsidRDefault="003A1223" w:rsidP="00FF5CFB">
      <w:pPr>
        <w:widowControl w:val="0"/>
        <w:ind w:firstLine="709"/>
        <w:jc w:val="both"/>
        <w:rPr>
          <w:color w:val="000000" w:themeColor="text1"/>
          <w:sz w:val="27"/>
          <w:szCs w:val="27"/>
        </w:rPr>
      </w:pPr>
      <w:r w:rsidRPr="001047A2">
        <w:rPr>
          <w:b/>
          <w:color w:val="000000" w:themeColor="text1"/>
          <w:sz w:val="27"/>
          <w:szCs w:val="27"/>
          <w:lang w:val="vi-VN"/>
        </w:rPr>
        <w:t>17.2. Cách thức thực hiện:</w:t>
      </w:r>
      <w:r w:rsidRPr="001047A2">
        <w:rPr>
          <w:color w:val="000000" w:themeColor="text1"/>
          <w:sz w:val="27"/>
          <w:szCs w:val="27"/>
          <w:lang w:val="vi-VN"/>
        </w:rPr>
        <w:t xml:space="preserve"> </w:t>
      </w:r>
      <w:r w:rsidRPr="001047A2">
        <w:rPr>
          <w:color w:val="000000" w:themeColor="text1"/>
          <w:sz w:val="27"/>
          <w:szCs w:val="27"/>
        </w:rPr>
        <w:t>Gửi trực tiếp hoặc qua đường bưu điện đến Trung tâm Hành chính công cấp huyện</w:t>
      </w: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lang w:val="vi-VN"/>
        </w:rPr>
        <w:t>17.3. Thành phần, số lượng hồ sơ</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a) Tờ trình đề nghị cho phép hoạt động giáo dục;</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b)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c)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d) Chương trình giáo dục mầm non, tài liệu phục vụ cho việc thực hiện chương trình giáo dục mầm non;</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đ) Danh mục số lượng phòng học, phòng làm việc, cơ sở vật chất, thiết bị đáp ứng các điều kiện theo quy định;</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g) Quy chế tổ chức và hoạt động của trường mẫu giáo, trường mầm non, nhà trẻ.</w:t>
      </w: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rPr>
        <w:t xml:space="preserve">* </w:t>
      </w:r>
      <w:r w:rsidRPr="001047A2">
        <w:rPr>
          <w:b/>
          <w:color w:val="000000" w:themeColor="text1"/>
          <w:sz w:val="27"/>
          <w:szCs w:val="27"/>
          <w:lang w:val="vi-VN"/>
        </w:rPr>
        <w:t>Số lượng hồ sơ: 01 bộ.</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17.4. Thời hạn giải quyết:</w:t>
      </w:r>
      <w:r w:rsidRPr="001047A2">
        <w:rPr>
          <w:color w:val="000000" w:themeColor="text1"/>
          <w:sz w:val="27"/>
          <w:szCs w:val="27"/>
          <w:lang w:val="vi-VN"/>
        </w:rPr>
        <w:t xml:space="preserve"> 20 ngày làm việc kể từ ngày nhận đủ hồ sơ hợp </w:t>
      </w:r>
      <w:r w:rsidRPr="001047A2">
        <w:rPr>
          <w:color w:val="000000" w:themeColor="text1"/>
          <w:sz w:val="27"/>
          <w:szCs w:val="27"/>
          <w:lang w:val="vi-VN"/>
        </w:rPr>
        <w:lastRenderedPageBreak/>
        <w:t>lệ.</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17.5. Đối tượng thực hiện:</w:t>
      </w:r>
      <w:r w:rsidRPr="001047A2">
        <w:rPr>
          <w:color w:val="000000" w:themeColor="text1"/>
          <w:sz w:val="27"/>
          <w:szCs w:val="27"/>
          <w:lang w:val="vi-VN"/>
        </w:rPr>
        <w:t xml:space="preserve"> Trường mẫu giáo, trường mầm non, nhà trẻ.</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17.6. Cơ quan thực hiện:</w:t>
      </w:r>
      <w:r w:rsidRPr="001047A2">
        <w:rPr>
          <w:color w:val="000000" w:themeColor="text1"/>
          <w:sz w:val="27"/>
          <w:szCs w:val="27"/>
          <w:lang w:val="vi-VN"/>
        </w:rPr>
        <w:t xml:space="preserve"> Phòng Giáo dục và Đào tạo.</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17.7. Kết quả thực hiện:</w:t>
      </w:r>
      <w:r w:rsidRPr="001047A2">
        <w:rPr>
          <w:color w:val="000000" w:themeColor="text1"/>
          <w:sz w:val="27"/>
          <w:szCs w:val="27"/>
          <w:lang w:val="vi-VN"/>
        </w:rPr>
        <w:t xml:space="preserve"> Quyết định cho phép trường mẫu giáo, trường mầm non, nhà trẻ hoạt động giáo dục của Trưởng Phòng Giáo dục và Đào tạo.</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17.8. Lệ phí:</w:t>
      </w:r>
      <w:r w:rsidRPr="001047A2">
        <w:rPr>
          <w:color w:val="000000" w:themeColor="text1"/>
          <w:sz w:val="27"/>
          <w:szCs w:val="27"/>
          <w:lang w:val="vi-VN"/>
        </w:rPr>
        <w:t xml:space="preserve"> Không.</w:t>
      </w:r>
    </w:p>
    <w:p w:rsidR="003A1223" w:rsidRPr="001047A2" w:rsidRDefault="003A1223" w:rsidP="00FF5CFB">
      <w:pPr>
        <w:widowControl w:val="0"/>
        <w:ind w:firstLine="720"/>
        <w:jc w:val="both"/>
        <w:rPr>
          <w:color w:val="000000" w:themeColor="text1"/>
          <w:spacing w:val="-6"/>
          <w:sz w:val="27"/>
          <w:szCs w:val="27"/>
          <w:lang w:val="vi-VN"/>
        </w:rPr>
      </w:pPr>
      <w:r w:rsidRPr="001047A2">
        <w:rPr>
          <w:b/>
          <w:color w:val="000000" w:themeColor="text1"/>
          <w:spacing w:val="-6"/>
          <w:sz w:val="27"/>
          <w:szCs w:val="27"/>
          <w:lang w:val="vi-VN"/>
        </w:rPr>
        <w:t>17.9. Tên mẫu đơn, mẫu tờ khai:</w:t>
      </w:r>
      <w:r w:rsidRPr="001047A2">
        <w:rPr>
          <w:color w:val="000000" w:themeColor="text1"/>
          <w:spacing w:val="-6"/>
          <w:sz w:val="27"/>
          <w:szCs w:val="27"/>
          <w:lang w:val="vi-VN"/>
        </w:rPr>
        <w:t xml:space="preserve"> Không.</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17.10. Yêu cầu, điều kiện</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a) Có quyết định thành lập hoặc quyết định cho phép thành lập của Chủ tịch Ủy ban nhân dân cấp huyện.</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b) Có đất đai, trường sở, cơ sở vật chất, thiết bị đáp ứng yêu cầu, duy trì và phát triển hoạt động giáo dục, cụ thể:</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 Trường mẫu giáo, trường mầm non, nhà trẻ được đặt tại khu dân cư bảo đảm các quy định về an toàn và vệ sinh môi trường;</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 Khuôn viên của trường mẫu giáo, trường mầm non, nhà trẻ có tường bao ngăn cách với bên ngoài;</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 Cơ cấu khối công trình gồm:</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Khối phòng nhóm trẻ, lớp mẫu giáo: Phòng sinh hoạt chung, phòng ngủ, phòng vệ sinh, hiên chơi bảo đảm theo đúng quy chuẩn quy định;</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Khối phòng phục vụ học tập: Phòng giáo dục thể chất, phòng giáo dục nghệ thuật hoặc phòng đa chức năng;</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Khối phòng tổ chức ăn: Khu vực nhà bếp và kho;</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Sân chơi gồm: Sân chơi của nhóm, lớp; sân chơi chung.</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 Có thiết bị, đồ chơi, đồ dùng, tài liệu chăm sóc, giáo dục trẻ em theo quy định của Bộ Giáo dục và Đào tạo.</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c) Có đội ngũ cán bộ quản lý, giáo viên và nhân viên đủ về số lượng, hợp lý về cơ cấu và đạt tiêu chuẩn bảo đảm thực hiện chương trình giáo dục mầm non và tổ chức hoạt động giáo dục.</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d) Có đủ nguồn lực tài chính theo quy định để bảo đảm duy trì và phát triển hoạt động giáo dục.</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đ) Có quy chế tổ chức và hoạt động của trường mẫu giáo, trường mầm non, nhà trẻ.</w:t>
      </w: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lang w:val="vi-VN"/>
        </w:rPr>
        <w:t>17.11. Căn cứ pháp lý</w:t>
      </w:r>
    </w:p>
    <w:p w:rsidR="003A1223" w:rsidRPr="001047A2" w:rsidRDefault="003A1223" w:rsidP="00FF5CFB">
      <w:pPr>
        <w:widowControl w:val="0"/>
        <w:ind w:firstLine="720"/>
        <w:jc w:val="both"/>
        <w:rPr>
          <w:color w:val="000000" w:themeColor="text1"/>
          <w:sz w:val="27"/>
          <w:szCs w:val="27"/>
          <w:lang w:val="vi-VN"/>
        </w:rPr>
      </w:pPr>
      <w:r w:rsidRPr="001047A2">
        <w:rPr>
          <w:color w:val="000000" w:themeColor="text1"/>
          <w:sz w:val="27"/>
          <w:szCs w:val="27"/>
          <w:lang w:val="vi-VN"/>
        </w:rPr>
        <w:t>- Nghị định số 46/2017/NĐ-CP ngày 21 tháng 4 năm 2017 của Chính phủ quy định về điều kiện đầu tư và hoạt động trong lĩnh vực giáo dục.</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18. Thủ tục cho phép trường mẫu giáo, trường mầm non, nhà trẻ hoạt động giáo dục trở lại</w:t>
      </w:r>
    </w:p>
    <w:p w:rsidR="003A1223" w:rsidRPr="0059128E" w:rsidRDefault="00243431" w:rsidP="00FF5CFB">
      <w:pPr>
        <w:widowControl w:val="0"/>
        <w:ind w:firstLine="720"/>
        <w:jc w:val="both"/>
        <w:rPr>
          <w:b/>
          <w:color w:val="000000" w:themeColor="text1"/>
          <w:sz w:val="28"/>
          <w:szCs w:val="28"/>
          <w:lang w:val="vi-VN"/>
        </w:rPr>
      </w:pPr>
      <w:r>
        <w:rPr>
          <w:b/>
          <w:color w:val="000000" w:themeColor="text1"/>
          <w:sz w:val="28"/>
          <w:szCs w:val="28"/>
          <w:lang w:val="vi-VN"/>
        </w:rPr>
        <w:t>18.1. Trình tự thực hiện</w:t>
      </w:r>
      <w:r w:rsidR="003A1223" w:rsidRPr="0059128E">
        <w:rPr>
          <w:b/>
          <w:color w:val="000000" w:themeColor="text1"/>
          <w:sz w:val="28"/>
          <w:szCs w:val="28"/>
          <w:lang w:val="vi-VN"/>
        </w:rPr>
        <w:t xml:space="preserve"> </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18.2. Cách thức thực hiện</w:t>
      </w:r>
      <w:r w:rsidRPr="0059128E">
        <w:rPr>
          <w:color w:val="000000" w:themeColor="text1"/>
          <w:sz w:val="28"/>
          <w:szCs w:val="28"/>
        </w:rPr>
        <w:t>: 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18.3. Thành phần, số lượng hồ sơ</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đề nghị cho phép hoạt động giáo dục trở lại;</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Quyết định thành lập đoàn kiểm tra;</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rPr>
        <w:t xml:space="preserve">c) </w:t>
      </w:r>
      <w:r w:rsidRPr="0059128E">
        <w:rPr>
          <w:color w:val="000000" w:themeColor="text1"/>
          <w:sz w:val="28"/>
          <w:szCs w:val="28"/>
          <w:lang w:val="vi-VN"/>
        </w:rPr>
        <w:t>Biên bản kiểm tra;</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18.5. Đối tượng thực hiện:</w:t>
      </w:r>
      <w:r w:rsidRPr="0059128E">
        <w:rPr>
          <w:color w:val="000000" w:themeColor="text1"/>
          <w:sz w:val="28"/>
          <w:szCs w:val="28"/>
          <w:lang w:val="vi-VN"/>
        </w:rPr>
        <w:t xml:space="preserve"> Trường mẫu giáo, trường mầm non, nhà trẻ.</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18.6. Cơ quan thực hiện:</w:t>
      </w:r>
      <w:r w:rsidRPr="0059128E">
        <w:rPr>
          <w:color w:val="000000" w:themeColor="text1"/>
          <w:sz w:val="28"/>
          <w:szCs w:val="28"/>
          <w:lang w:val="vi-VN"/>
        </w:rPr>
        <w:t xml:space="preserve">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18.7. Kết quả thực hiện:</w:t>
      </w:r>
      <w:r w:rsidRPr="0059128E">
        <w:rPr>
          <w:color w:val="000000" w:themeColor="text1"/>
          <w:sz w:val="28"/>
          <w:szCs w:val="28"/>
          <w:lang w:val="vi-VN"/>
        </w:rPr>
        <w:t xml:space="preserve"> Quyết định cho phép trường mẫu giáo, trường mầm non, nhà trẻ hoạt động giáo dục trở lại của Trưởng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18.9.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18.10. Yêu cầu, điều kiện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Sau thời hạn đình chỉ, nếu trường mẫu giáo, trường mầm non, nhà trẻ khắc phục được những nguyên nhân dẫn đến việc đình chỉ.</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18.11.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b/>
          <w:color w:val="000000" w:themeColor="text1"/>
          <w:sz w:val="28"/>
          <w:szCs w:val="28"/>
          <w:lang w:val="vi-VN"/>
        </w:rPr>
        <w:lastRenderedPageBreak/>
        <w:t>19. Thủ tục s</w:t>
      </w:r>
      <w:r w:rsidRPr="0059128E">
        <w:rPr>
          <w:b/>
          <w:bCs/>
          <w:color w:val="000000" w:themeColor="text1"/>
          <w:sz w:val="28"/>
          <w:szCs w:val="28"/>
          <w:lang w:val="vi-VN"/>
        </w:rPr>
        <w:t>áp nhập, chia, tách trường mẫu giáo, trường mầm non, nhà trẻ</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19.1. Trình tự thực hiện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xml:space="preserve">a)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Trong thời hạn 05 ngày làm việc, kể từ ngày nhận đủ hồ sơ hợp lệ, Ủy ban nhân dân cấp huyện có trách nhiệm chỉ đạo Phòng Giáo dục và Đào tạo tổ chức thẩm định hồ sơ và thẩm định thực tế các điều kiện sáp nhập, chia, tách trường mẫu giáo, trường mầm non, nhà trẻ; trong thời hạn 10 ngày làm việc, Phòng Giáo dục và Đào tạo chủ trì, phối hợp với các phòng chuyên môn có liên quan thẩm định, trình Chủ tịch Ủy ban nhân dân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19.2.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19.3. Thành phần, số lượng hồ sơ:</w:t>
      </w:r>
    </w:p>
    <w:p w:rsidR="003A1223" w:rsidRPr="0059128E" w:rsidRDefault="003A1223"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Đề án sáp nhập, chia, tách trường mẫu giáo, trường mầm non, nhà trẻ, trong đó có phương án để bảo đảm quyền, lợi ích hợp pháp của trẻ em, giáo viên, cán bộ quản lý và nhân viên;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Tờ trình Ủy ban nhân dân cấp huyện đề nghị sáp nhập, chia, tách trường mẫu giáo, trường mầm non, nhà trẻ.</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19.5. Đối tượng thực hiện</w:t>
      </w:r>
      <w:r w:rsidRPr="0059128E">
        <w:rPr>
          <w:color w:val="000000" w:themeColor="text1"/>
          <w:sz w:val="28"/>
          <w:szCs w:val="28"/>
          <w:lang w:val="vi-VN"/>
        </w:rPr>
        <w:t>: Ủy ban nhân dân cấp xã (nếu sáp nhập, chia, tách trường mẫu giáo, trường mầm non, nhà trẻ công lập); tổ chức, cá nhân (nếu sáp nhập, chia, tách trường mẫu giáo, trường mầm non, nhà trẻ dân lập,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19.6. Cơ quan thực hiện: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19.7. Kết quả thực hiện:</w:t>
      </w:r>
      <w:r w:rsidRPr="0059128E">
        <w:rPr>
          <w:color w:val="000000" w:themeColor="text1"/>
          <w:sz w:val="28"/>
          <w:szCs w:val="28"/>
          <w:lang w:val="vi-VN"/>
        </w:rPr>
        <w:t xml:space="preserve"> 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19.9.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19.10. Yêu cầu, điều kiện:</w:t>
      </w:r>
      <w:r w:rsidRPr="0059128E">
        <w:rPr>
          <w:color w:val="000000" w:themeColor="text1"/>
          <w:sz w:val="28"/>
          <w:szCs w:val="28"/>
          <w:lang w:val="vi-VN"/>
        </w:rPr>
        <w:t xml:space="preserve"> Không quy định.</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19.11. Căn cứ pháp lý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lastRenderedPageBreak/>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354AFC" w:rsidRPr="0059128E" w:rsidRDefault="003A1223" w:rsidP="00FF5CFB">
      <w:pPr>
        <w:widowControl w:val="0"/>
        <w:ind w:firstLine="709"/>
        <w:jc w:val="both"/>
        <w:rPr>
          <w:b/>
          <w:color w:val="000000" w:themeColor="text1"/>
          <w:sz w:val="28"/>
          <w:szCs w:val="28"/>
        </w:rPr>
      </w:pPr>
      <w:r w:rsidRPr="0059128E">
        <w:rPr>
          <w:b/>
          <w:color w:val="000000" w:themeColor="text1"/>
          <w:sz w:val="28"/>
          <w:szCs w:val="28"/>
        </w:rPr>
        <w:lastRenderedPageBreak/>
        <w:t>20</w:t>
      </w:r>
      <w:r w:rsidR="00354AFC" w:rsidRPr="0059128E">
        <w:rPr>
          <w:b/>
          <w:color w:val="000000" w:themeColor="text1"/>
          <w:sz w:val="28"/>
          <w:szCs w:val="28"/>
        </w:rPr>
        <w:t>. Thủ tục Cho phép trường phổ thông dân tộc bán trú hoạt động giáo</w:t>
      </w:r>
    </w:p>
    <w:p w:rsidR="00354AFC" w:rsidRPr="0059128E" w:rsidRDefault="003A1223" w:rsidP="00FF5CFB">
      <w:pPr>
        <w:widowControl w:val="0"/>
        <w:ind w:firstLine="709"/>
        <w:jc w:val="both"/>
        <w:rPr>
          <w:b/>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Trường phổ thông dân tộc bán trú gửi tờ trình đề nghị cho phép hoạt động giáo dục đến Phòng Giáo dục và Đào tạo xem xét, quyết định (</w:t>
      </w:r>
      <w:r w:rsidR="003A1223" w:rsidRPr="0059128E">
        <w:rPr>
          <w:color w:val="000000" w:themeColor="text1"/>
          <w:sz w:val="28"/>
          <w:szCs w:val="28"/>
        </w:rPr>
        <w:t>qua</w:t>
      </w:r>
      <w:r w:rsidR="003A1223" w:rsidRPr="0059128E">
        <w:rPr>
          <w:color w:val="000000" w:themeColor="text1"/>
          <w:sz w:val="28"/>
          <w:szCs w:val="28"/>
          <w:lang w:val="vi-VN"/>
        </w:rPr>
        <w:t xml:space="preserve"> </w:t>
      </w:r>
      <w:r w:rsidR="003A1223" w:rsidRPr="0059128E">
        <w:rPr>
          <w:color w:val="000000" w:themeColor="text1"/>
          <w:sz w:val="28"/>
          <w:szCs w:val="28"/>
        </w:rPr>
        <w:t>Trung tâm Hành chính công cấp huyện;</w:t>
      </w:r>
      <w:r w:rsidRPr="0059128E">
        <w:rPr>
          <w:color w:val="000000" w:themeColor="text1"/>
          <w:sz w:val="28"/>
          <w:szCs w:val="28"/>
        </w:rPr>
        <w: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.2. Cách thức thực hiện: </w:t>
      </w:r>
      <w:r w:rsidR="00354AFC" w:rsidRPr="0059128E">
        <w:rPr>
          <w:color w:val="000000" w:themeColor="text1"/>
          <w:sz w:val="28"/>
          <w:szCs w:val="28"/>
        </w:rPr>
        <w:t>Gửi trực tiếp hoặc qua đường bưu điện đến Trung tâm Hành chính công cấp huyện</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.3. Thành phần, số lượng hồ sơ</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Tờ trình đề nghị cho phép hoạt động giáo dục</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.4. Thời hạn giải quyết: </w:t>
      </w:r>
      <w:r w:rsidR="00354AFC" w:rsidRPr="0059128E">
        <w:rPr>
          <w:color w:val="000000" w:themeColor="text1"/>
          <w:sz w:val="28"/>
          <w:szCs w:val="28"/>
        </w:rPr>
        <w:t>20 ngày làm việc kể từ ngày nhận đủ hồ sơ hợp lệ.</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.5. Đối tượng thực hiện: </w:t>
      </w:r>
      <w:r w:rsidR="00354AFC" w:rsidRPr="0059128E">
        <w:rPr>
          <w:color w:val="000000" w:themeColor="text1"/>
          <w:sz w:val="28"/>
          <w:szCs w:val="28"/>
        </w:rPr>
        <w:t>Trường phổ thông dân tộc bán trú.</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.6. Cơ quan thực hiện: </w:t>
      </w:r>
      <w:r w:rsidR="00354AFC" w:rsidRPr="0059128E">
        <w:rPr>
          <w:color w:val="000000" w:themeColor="text1"/>
          <w:sz w:val="28"/>
          <w:szCs w:val="28"/>
        </w:rPr>
        <w:t>Phòng Giáo dục và Đào tạo.</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.7. Kết quả thực hiện: </w:t>
      </w:r>
      <w:r w:rsidR="00354AFC" w:rsidRPr="0059128E">
        <w:rPr>
          <w:color w:val="000000" w:themeColor="text1"/>
          <w:sz w:val="28"/>
          <w:szCs w:val="28"/>
        </w:rPr>
        <w:t>Quyết định cho phép trường phổ thông dân tộc bán trú hoạt động giáo dục của Trưởng Phòng Giáo dục và Đào tạo.</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.8. Lệ phí: </w:t>
      </w:r>
      <w:r w:rsidR="00354AFC" w:rsidRPr="0059128E">
        <w:rPr>
          <w:color w:val="000000" w:themeColor="text1"/>
          <w:sz w:val="28"/>
          <w:szCs w:val="28"/>
        </w:rPr>
        <w:t>Không.</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.9. Tên mẫu đơn, mẫu tờ khai: </w:t>
      </w:r>
      <w:r w:rsidR="00354AFC" w:rsidRPr="0059128E">
        <w:rPr>
          <w:color w:val="000000" w:themeColor="text1"/>
          <w:sz w:val="28"/>
          <w:szCs w:val="28"/>
        </w:rPr>
        <w:t>Không.</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.10. Yêu cầu, điều kiện</w:t>
      </w:r>
      <w:r w:rsidR="00354AFC" w:rsidRPr="0059128E">
        <w:rPr>
          <w:color w:val="000000" w:themeColor="text1"/>
          <w:sz w:val="28"/>
          <w:szCs w:val="28"/>
        </w:rPr>
        <w:t xml:space="preserve">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Có quyết định thành lập trường của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Có đất đai, cơ sở vật chất, thiết bị đáp ứng yêu cầu hoạt động giáo dục tương ứng với từng cấp học theo quy định tại Nghị định này và có thêm các điều kiện sau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Cơ sở vật chất bảo đảm cho việc tổ chức dạy học 2 buổi/ngày;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dụng cụ, thiết bị phục vụ hoạt động giáo dục văn hóa dân tộc, thể dục thể thao, vui chơi, giải trí cho học sinh bán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Địa điểm xây dựng trường bảo đảm môi trường giáo dục an toàn và thuận lợi cho học sinh, giáo viên, cán bộ quản lý và nhân viên.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Có chương trình giáo dục và tài liệu giảng dạy, học tập theo quy định phù hợp với mỗi cấp học tương ứng.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e) Có đủ nguồn lực tài chính theo quy định để bảo đảm duy trì và phát triển hoạt động giáo dục của trường phổ thông dân tộc bán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g) Có quy định về tổ chức hoạt động bán trú của trường.</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Nghị định số 46/2017/NĐ-CP ngày 21 tháng 4 năm 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lastRenderedPageBreak/>
        <w:t>21</w:t>
      </w:r>
      <w:r w:rsidR="00354AFC" w:rsidRPr="0059128E">
        <w:rPr>
          <w:b/>
          <w:color w:val="000000" w:themeColor="text1"/>
          <w:sz w:val="28"/>
          <w:szCs w:val="28"/>
        </w:rPr>
        <w:t>. Thủ tục Chuyển đổi trường phổ thông dân tộc bán trú</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Trường phổ thông dân tộc bán trú gửi tờ trình đề nghị cho phép chuyển đổi đến Phòng Giáo dục và Đào tạo (Qua Trung tâm Hành chính công cấp huyện). Trong tờ trình cần nêu rõ phương án sử dụng cơ sở vật chất của trường, chế độ chính sách đối với học sinh, giáo viên, cán bộ quản lý, nhân viên sau khi trường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Phòng Giáo dục và Đào tạo tiếp nhận hồ sơ, chủ trì phối hợp với các cơ quan có liên quan ở cấp huyện thẩm định và đề nghị Chủ tịch UBND cấp huyện ra quyết định chuyển đổi trường phổ thông dân tộc bán trú thành trường phổ thông công lập.</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.2. Cách thức thực hiện:</w:t>
      </w:r>
      <w:r w:rsidR="00354AFC" w:rsidRPr="0059128E">
        <w:rPr>
          <w:color w:val="000000" w:themeColor="text1"/>
          <w:sz w:val="28"/>
          <w:szCs w:val="28"/>
        </w:rPr>
        <w:t xml:space="preserve"> Gửi trực tiếp hoặc qua đường bưu điện đến Trung tâm Hành chính công cấp huyện</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.3. Thành phần, số lượng hồ sơ</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A1223" w:rsidP="00FF5CFB">
      <w:pPr>
        <w:widowControl w:val="0"/>
        <w:ind w:firstLine="720"/>
        <w:jc w:val="both"/>
        <w:rPr>
          <w:color w:val="000000" w:themeColor="text1"/>
          <w:sz w:val="28"/>
          <w:szCs w:val="28"/>
        </w:rPr>
      </w:pPr>
      <w:r w:rsidRPr="0059128E">
        <w:rPr>
          <w:color w:val="000000" w:themeColor="text1"/>
          <w:sz w:val="28"/>
          <w:szCs w:val="28"/>
        </w:rPr>
        <w:t xml:space="preserve">- </w:t>
      </w:r>
      <w:r w:rsidR="00354AFC" w:rsidRPr="0059128E">
        <w:rPr>
          <w:color w:val="000000" w:themeColor="text1"/>
          <w:sz w:val="28"/>
          <w:szCs w:val="28"/>
        </w:rPr>
        <w:t>Tờ trình đề nghị cho phép chuyển đổi</w:t>
      </w:r>
      <w:r w:rsidR="00354AFC" w:rsidRPr="0059128E">
        <w:rPr>
          <w:i/>
          <w:color w:val="000000" w:themeColor="text1"/>
          <w:sz w:val="28"/>
          <w:szCs w:val="28"/>
        </w:rPr>
        <w:t>.(Tờ trình cần nêu rõ phương án sử dụng cơ sở vật chất của trường, chế độ chính sách đối với học sinh, giáo viên, cán bộ quản lý, nhân viên sau khi trường chuyển đổi).</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.4. Thời hạn giải quyết: </w:t>
      </w:r>
      <w:r w:rsidR="00354AFC" w:rsidRPr="0059128E">
        <w:rPr>
          <w:color w:val="000000" w:themeColor="text1"/>
          <w:sz w:val="28"/>
          <w:szCs w:val="28"/>
        </w:rPr>
        <w:t>15 ngày làm việc kể từ khi nhận hồ sơ hợp lệ</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.5. Đối tượng thực hiện: </w:t>
      </w:r>
      <w:r w:rsidR="00354AFC" w:rsidRPr="0059128E">
        <w:rPr>
          <w:color w:val="000000" w:themeColor="text1"/>
          <w:sz w:val="28"/>
          <w:szCs w:val="28"/>
        </w:rPr>
        <w:t>Trường phổ thông dân tộc bán trú.</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Phòng Giáo dục và Đào tạo.</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.7. Kết quả thực hiện: </w:t>
      </w:r>
      <w:r w:rsidR="00354AFC" w:rsidRPr="0059128E">
        <w:rPr>
          <w:color w:val="000000" w:themeColor="text1"/>
          <w:sz w:val="28"/>
          <w:szCs w:val="28"/>
        </w:rPr>
        <w:t>Quyết định chuyển đổi trường phổ thông dân tộc bán trú thành trường phổ thông công lập của Chủ tịch UBND cấp huyện.</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.8. Lệ phí:</w:t>
      </w:r>
      <w:r w:rsidR="00354AFC" w:rsidRPr="0059128E">
        <w:rPr>
          <w:color w:val="000000" w:themeColor="text1"/>
          <w:sz w:val="28"/>
          <w:szCs w:val="28"/>
        </w:rPr>
        <w:t xml:space="preserve"> Không.</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.9. Tên mẫu đơn, mẫu tờ khai: </w:t>
      </w:r>
      <w:r w:rsidR="00354AFC" w:rsidRPr="0059128E">
        <w:rPr>
          <w:color w:val="000000" w:themeColor="text1"/>
          <w:sz w:val="28"/>
          <w:szCs w:val="28"/>
        </w:rPr>
        <w:t>Không</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.10. Yêu cầu, điều kiện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Trường phổ thông dân tộc bán trú không bảo đảm tỷ lệ học sinh dân tộc và tỷ lệ học sinh bán trú theo quy định trong 03 năm liền thì chuyển thành trường phổ thông công lập.</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.11. Căn cứ pháp lý</w:t>
      </w:r>
      <w:r w:rsidR="00354AFC" w:rsidRPr="0059128E">
        <w:rPr>
          <w:color w:val="000000" w:themeColor="text1"/>
          <w:sz w:val="28"/>
          <w:szCs w:val="28"/>
        </w:rPr>
        <w:t xml:space="preserve">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Nghị định số 46/2017/NĐ-CP ngày 21 tháng 4 năm 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22. Thủ tục Giải thể trường mẫu giáo, trường mầm non, nhà trẻ (theo yêu cầu của tổ chức, cá nhân đề nghị thành lập)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Tổ chức, cá nhân đã đề nghị thành lập trường mẫu giáo, trường mầm non, nhà trẻ gửi trực tiếp hoặc qua bưu điện 01 bộ hồ sơ đề nghị giải thể tới UBND cấp huyện (Qua Trung tâm Hành chính công cấp huyện);b) Trong thời hạn 10 ngày làm việc, kể từ ngày nhận được hồ sơ đề nghị giải thể trường mẫu giáo, trường mầm non, nhà trẻ, Chủ tịch UBND cấp huyện xem xét quyết định giải thể hay không giải thể trường mẫu giáo, trường mầm non, nhà trẻ.</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22.3. Thành phần, số lượng hồ sơ</w:t>
      </w:r>
    </w:p>
    <w:p w:rsidR="00354AFC" w:rsidRPr="0059128E" w:rsidRDefault="004D272B"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Quyết định thành lập đoàn kiểm tra của Uỷ ban nhân dân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Biên bản kiểm tra;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22.4. Thời hạn giải quyết: </w:t>
      </w:r>
      <w:r w:rsidRPr="0059128E">
        <w:rPr>
          <w:color w:val="000000" w:themeColor="text1"/>
          <w:sz w:val="28"/>
          <w:szCs w:val="28"/>
        </w:rPr>
        <w:t>10 ngày làm việc kể từ ngày nhận đủ hồ sơ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22.5. Đối tượng thực hiện: </w:t>
      </w:r>
      <w:r w:rsidRPr="0059128E">
        <w:rPr>
          <w:color w:val="000000" w:themeColor="text1"/>
          <w:sz w:val="28"/>
          <w:szCs w:val="28"/>
        </w:rPr>
        <w:t>Tổ chức, cá nhân thành lập trường mẫu giáo, trường mầm non, nhà trẻ.</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Phòng Giáo dục và Đào tạo.</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22.7. Kết quả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Quyết định cho phép giải thể trường mẫu giáo trường mầm non, nhà trẻ dân lập, tư thục của Chủ tịch UBND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22.8.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22.9. Tên mẫu đơn, mẫu tờ khai: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22.10. Yêu cầu, điều kiện: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Nghị định số 46/2017/NĐ-CP ngày 21 tháng 4 năm 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23. Thủ tục Cấp giấy phép, gia hạn giấy phép tổ chức hoạt động dạy thêm, học thêm có nội dung thuộc chương trình trung học cơ sở</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có thẩm quyền cấp giấy phép hoặc gia hạn giấy phép tổ chức hoạt động dạy thêm, học thêm tiến hành thẩm định hồ sơ, kiểm tra địa điểm, cơ sở vật chất tổ chức hoạt động dạy thêm, học thêm. Chủ tịch UBND cấp huyện cấp giấy phép hoặc gia hạn giấy phép tổ chức dạy thêm, học thêm hoặc uỷ quyền cho Trưởng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Trong thời hạn 15 ngày làm việc kể từ khi nhận đủ hồ sơ hợp lệ, cơ quan có thẩm quyền quyết định cấp hoặc gia hạn giấy phép dạy thêm, học thêm hoặc trả lời không đồng ý cho tổ chức hoạt động dạy thêm, học thêm bằng văn bản.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23.2.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23.3. Thành phần, số lượng hồ sơ</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 Đối với dạy thêm, học thêm trong nhà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xin cấp giấy phép tổ chức hoạt động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Danh sách trích ngang người đăng ký dạy thêm đảm bảo các yêu cầu tại Điều 8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 Đối với dạy thêm, học thêm ngoài nhà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xin cấp giấy phép tổ chức hoạt động dạy thêm, trong đó cam kết với Uỷ ban nhân dân cấp xã về thực hiện các quy định tại khoản 1 Điều 6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Danh sách trích ngang người tổ chức hoạt động dạy thêm, học thêm và người đăng ký dạy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Đơn xin dạy thêm có dán ảnh của người đăng ký dạy thêm và có xác nhận theo quy định tại khoản 5 Điều 8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Bản sao hợp lệ giấy tờ xác định trình độ đào tạo về chuyên môn, nghiệp vụ sư phạm của người tổ chức hoạt động dạy thêm, học thêm và người đăng ký dạy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Giấy khám sức khoẻ do bệnh viện đa khoa cấp huyện trở lên hoặc Hội đồng giám định y khoa cấp cho người tổ chức dạy thêm, học thêm và người đăng ký dạy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e)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thêm.</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23.4. Thời hạn giải quyết: </w:t>
      </w:r>
      <w:r w:rsidRPr="0059128E">
        <w:rPr>
          <w:color w:val="000000" w:themeColor="text1"/>
          <w:sz w:val="28"/>
          <w:szCs w:val="28"/>
        </w:rPr>
        <w:t>15 ngày làm việc kể từ ngày nhận đủ hồ sơ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23.5. Đối tượng thực hiện: </w:t>
      </w:r>
      <w:r w:rsidRPr="0059128E">
        <w:rPr>
          <w:color w:val="000000" w:themeColor="text1"/>
          <w:sz w:val="28"/>
          <w:szCs w:val="28"/>
        </w:rPr>
        <w:t>Cá nhân, tổ chức.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Uỷ ban nhân dân cấp huyện hoặc Trưởng Phòng Giáo dục và Đào tạo (nếu được Chủ tịch UBND cấp huyện ủy quyền);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Phòng Giáo dục và Đào tạo.</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23.7. Kết quả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Quyết định cấp phép tổ chức hoạt động dạy thêm, học thêm của Chủ tịch Uỷ ban nhân dân cấp huyện hoặc Trưởng phòng giáo dục và đào tạo (nếu được ủy quyền).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23.8.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23.9. Tên mẫu đơn, mẫu tờ khai:</w:t>
      </w:r>
      <w:r w:rsidRPr="0059128E">
        <w:rPr>
          <w:color w:val="000000" w:themeColor="text1"/>
          <w:sz w:val="28"/>
          <w:szCs w:val="28"/>
        </w:rPr>
        <w:t xml:space="preserve"> 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Yêu cầu chung: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Hoạt động dạy thêm, học thêm phải góp phần củng cố, nâng cao kiến thức, kỹ năng, giáo dục nhân cách của học sinh; phù hợp với đặc điểm tâm sinh lý và không gây nên tình trạng vượt quá sức tiếp thu của người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Không cắt giảm nội dung trong chương trình giáo dục phổ thông chính khoá để đưa vào giờ dạy thêm; không dạy thêm trước những nội dung trong chương trình giáo dục phổ thông chính khoá.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tượng học thêm là học sinh có nhu cầu học thêm, tự nguyện học thêm và được gia đình đồng ý; không được dùng bất cứ hình thức nào để ép buộc gia đình học sinh và học sinh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Không tổ chức lớp dạy thêm, học thêm theo các lớp học chính khóa; học sinh trong cùng một lớp dạy thêm, học thêm phải có học lực tương đương nhau; khi xếp học sinh vào các lớp dạy thêm, học thêm phải căn cứ vào học lực của học sinh.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Tổ chức, cá nhân tổ chức hoạt động dạy thêm, học thêm phải chịu trách nhiệm về các nội dung đăng ký và xin phép tổ chức hoạt động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Yêu cầu đối với người dạy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Đạt trình độ chuẩn được đào tạo đối với từng cấp học theo quy định của Luật Giáo dục.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đủ sức khoẻ.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phẩm chất đạo đức tốt, thực hiện đầy đủ nghĩa vụ công dân và các quy định của pháp luật; hoàn thành các nhiệm vụ được giao tại cơ quan công tác.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Không trong thời gian bị kỉ luật, bị truy cứu trách nhiệm hình sự, chấp hành án phạt tù, cải tạo không giam giữ, quản chế, bị áp dụng biện pháp giáo </w:t>
      </w:r>
      <w:r w:rsidRPr="0059128E">
        <w:rPr>
          <w:color w:val="000000" w:themeColor="text1"/>
          <w:sz w:val="28"/>
          <w:szCs w:val="28"/>
        </w:rPr>
        <w:lastRenderedPageBreak/>
        <w:t>dục tại xã, phường, thị trấn hoặc đưa vào cơ sở chữa bệnh, cơ sở giáo dục; không bị kỷ luật với hình thức buộc thôi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Được thủ trưởng cơ quan quản lý hoặc Chủ tịch UBND cấp xã xác nhận các nội dung quy định tại khoản 3, khoản 4 Điều 8 Quy định về dạy thêm, học thêm (đối với người dạy thêm ngoài nhà trường); được thủ trưởng cơ quan quản lý cho phép theo quy định tại điểm b, khoản 4, Điều 4 Quy định về dạy thêm, học thêm (đối với giáo viên đang hưởng lương từ quỹ lương của đơn</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vị sự nghiệp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Yêu cầu đối với người tổ chức hoạt đông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trình độ được đào tạo tối thiểu tương ứng với giáo viên dạy thêm theo quy định tại khoản 1 Điều 8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Yêu cầu về cơ sở vật chất: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Cơ sở vật chất phục vụ dạy thêm, học thêm phải đảm bảo yêu cầu quy định tại Quyết định số 1221/QĐ-BYT ngày 18/4/2000 của Bộ Y tế về vệ sinh trường học và Thông tư liên tịch số 26/2011/TTLT-BGDĐT-BKHCN-BYT ngày 16/6/2011 của Bộ Giáo dục và Đào tạo, Bộ Khoa học và Công nghệ và Bộ Y tế hướng dẫn tiêu chuẩn bàn ghế học sinh trường tiểu học, trường trung học cơ sở, trường trung học phổ thông, trong đó có các yêu cầu tối thiểu: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Phòng học đảm bảo diện tích trung bình từ 1,10m2/học sinh trở lên; được thông gió và đủ độ chiếu sáng tự nhiên hoặc nhân tạo; đảm bảo các tiêu chuẩn vệ sinh, phòng bệnh.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Kích thước bàn, ghế học sinh và bố trí bàn, ghế học sinh trong phòng học đảm  bảo  các  yêu  cầu  tại  Thông  tư  liên  tịch  số 26/2011/TTLT-BGDĐT- BKHCN-BYT ngày 16/6/2011.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Bảng học được chống lóa; kích thước, màu sắc, cách treo bảng học đảm bảo các yêu cầu tại Quyết định số 1221/QĐ-BYT ngày 18/4/2000.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công trình vệ sinh và có nơi chứa rác thải hợp vệ sinh.</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số 17/2012/TT-BGDĐT ngày 16 tháng 5 năm 2012 của Bộ trưởng Bộ Giáo dục và Đào tạo ban hành quy định về dạy thêm, học thêm.</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Default="00354AFC" w:rsidP="00FF5CFB">
      <w:pPr>
        <w:widowControl w:val="0"/>
        <w:jc w:val="both"/>
        <w:rPr>
          <w:b/>
          <w:color w:val="000000" w:themeColor="text1"/>
          <w:sz w:val="28"/>
          <w:szCs w:val="28"/>
        </w:rPr>
      </w:pPr>
    </w:p>
    <w:p w:rsidR="00817B8A" w:rsidRPr="0059128E" w:rsidRDefault="00817B8A"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24. Thủ tục Công nhận xã đạt chuẩn phổ cập giáo dục, xóa mù chữ</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24.1.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vị cấp xã lập hồ sơ đề nghị Uỷ ban nhân dân cấp huyện kiểm tra công nhận xã đạt chuẩn phổ cập giáo dục, xoá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Uỷ ban nhân dân cấp huyện xem xét hồ sơ và kiểm tra đơn vị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Uỷ ban nhân dân cấp huyện ra quyết định công nhận đạt chuẩn phổ cập giáo dục, xoá mù chữ đối với xã nếu đủ tiêu chuẩn theo quy định tại Nghị định số 20/2014/NĐ-CP.</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24.3.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Phiếu điều tra phổ cập giáo dục,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Sổ theo dõi phổ cập giáo dục,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Hồ sơ đề nghị công nhận xã đạt chuẩn bao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Báo cáo quá trình thực hiện và kết quả phổ cập giáo dục hoặc xóa mù chữ kèm theo các biểu thống kê;</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Biên bản tự kiểm tra phổ cập giáo dục hoặc xóa mù chữ.</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24.4.Thời hạn giải quyết:</w:t>
      </w:r>
      <w:r w:rsidRPr="0059128E">
        <w:rPr>
          <w:color w:val="000000" w:themeColor="text1"/>
          <w:sz w:val="28"/>
          <w:szCs w:val="28"/>
        </w:rPr>
        <w:t xml:space="preserve"> 20 ngày làm việc, kể từ ngày nhận hồ sơ đầy đủ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24.5. Đối tượng thực hiện:</w:t>
      </w:r>
      <w:r w:rsidRPr="0059128E">
        <w:rPr>
          <w:color w:val="000000" w:themeColor="text1"/>
          <w:sz w:val="28"/>
          <w:szCs w:val="28"/>
        </w:rPr>
        <w:t xml:space="preserve"> UBND cấp xã</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24.6. Cơ quan thực hiện: </w:t>
      </w:r>
      <w:r w:rsidRPr="0059128E">
        <w:rPr>
          <w:color w:val="000000" w:themeColor="text1"/>
          <w:sz w:val="28"/>
          <w:szCs w:val="28"/>
        </w:rPr>
        <w:t>UBND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24.7. Kết quả thực hiện: </w:t>
      </w:r>
      <w:r w:rsidRPr="0059128E">
        <w:rPr>
          <w:color w:val="000000" w:themeColor="text1"/>
          <w:sz w:val="28"/>
          <w:szCs w:val="28"/>
        </w:rPr>
        <w:t>Quyết định công nhận đạt chuẩn phổ cập giáo dục, xóa mù chữ đối với xã.</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24.8.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24.9. Tên mẫu đơn, mẫu tờ khai: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24.10.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Tiêu chuẩn công nhận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Tiêu chuẩn công nhận đạt chuẩn phổ cập giáo dục mầm non cho trẻ em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Hoàn thành chương trình giáo dục mầm non.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5 tuổi đến lớp đạt ít nhất 95%; đối với xã có điều kiện kinh tế - xã hội đặc biệt khó khăn đạt ít nhất 90%;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5 tuổi hoàn thành chương trình giáo dục mầm non đạt ít nhất 85%; đối với xã có điều kiện kinh tế - xã hội đặc biệt khó khăn đạt ít nhất 80%.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Tiêu chuẩn công nhận đạt chuẩn phổ cập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cá nhân: Hoàn thành chương trình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 Tỷ lệ trẻ em 6 tuổi vào lớp 1 đạt ít nhất 90%;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đến 14 tuổi hoàn thành chương trình tiểu học đạt ít nhất 80%, đối với xã có điều kiện kinh tế - xã hội đặc biệt khó khăn đạt ít nhất 70%.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Bảo đảm tiêu chuẩn công nhận đạt chuẩn phổ cập giáo dục tiểu học mức độ 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6 tuổi vào lớp 1 đạt ít nhất 95%;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Tiêu chuẩn công nhận đạt chuẩn phổ cập giáo dục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11 tuổi hoàn thành chương trình tiểu học đạt ít nhất 80%,đối với xã có điều kiện kinh tế - xã hội đặc biệt khó khăn đạt ít nhất 70%; các trẻ em 11 tuổi còn lại đều đang học các lớp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cá nhân: Được cấp bằng tốt nghiệp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Bảo đảm tiêu chuẩn công nhận đạt chuẩn phổ cập giáo dục tiểu học mức độ 1 và tiêu chuẩn công nhận đạt chuẩn xóa mù chữ mức độ 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thanh niên, thiếu niên trong độ tuổi từ 15 đến 18 tốt nghiệp trung học cơ sở đạt ít nhất 80%, đối với xã có điều kiện kinh tế - xã hội đặc biệt khó khăn đạt ít nhất 70%.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Bảo đảm tiêu chuẩn công nhận đạt chuẩn phổ cập giáo dục trung học cơ sở mức độ 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thanh niên, thiếu niên trong độ tuổi từ 15 đến 18 tốt nghiệp trung học cơ sở đạt ít nhất 90%, đối với xã có điều kiện kinh tế - xã hội đặc biệt khó khăn đạt ít nhất 80%.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Bảo đảm tiêu chuẩn công nhận đạt chuẩn phổ cập giáo dục trung học cơ sở mức độ 2;</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thanh niên, thiếu niên trong độ tuổi từ 15 đến 18 tốt nghiệp trung học cơ sở đạt ít nhất 95%, đối với xã có điều kiện kinh tế - xã hội đặc biệt khó khăn đạt ít nhất 90%;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Tiêu chuẩn công nhận đạt chuẩn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Người đạt chuẩn biết chữ mức độ 1: Hoàn thành giai đoạn 1 chương trình xóa mù chữ và giáo dục tiếp tục sau khi biết chữ hoặc hoàn thành lớp 3 chương trình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Người đạt chuẩn biết chữ mức độ 2: Hoàn thành giai đoạn 2 chương trình xóa mù chữ và giáo dục tiếp tục sau khi biết chữ hoặc hoàn thành chương trình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 Điều kiện đảm bảo phổ cập giáo dục,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Điều kiện bảo đảm phổ cập giáo dục mầm non cho trẻ em 5 tuổi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đội ngũ giáo viên và nhân viên, cơ sở giáo dục mầm non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được hưởng chế độ chính sách theo quy định hiện hành;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dạy lớp mẫu giáo 5 tuổi đạt chuẩn trình độ đào tạo theo quy định tại  Điểm b Khoản 1 Điều 77 của Luật Giáo dục năm 2005;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dạy lớp mẫu giáo 5 tuổi đạt yêu cầu chuẩn nghề nghiệp  giáo  viên  mầm  non  theo  quy  định  tại  Quyết  định  số  02/2008/QĐ- BGDĐT ngày 22 tháng 01 năm 2008 của Bộ trưởng Bộ Giáo dục và Đào tạo ban hành quy định về Chuẩn nghề nghiệp giáo viên mầm non;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Người theo dõi công tác phổ cập giáo dục, xóa mù chữ tại địa bàn được phân công.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Về cơ sở vật chất, thiết bị dạy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Tỉnh, huyện có mạng lưới cơ sở giáo dục thực hiện phổ cập giáo dục mầm non cho trẻ em 5 tuổi theo quy hoạch, Điều kiện giao thông bảo đảm đưa đón trẻ thuận lợi, an toàn;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Cơ sở giáo dục mầm non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Sân chơi xanh, sạch, đẹp và đồ chơi ngoài trời được sử dụng thường xuyên, an toàn; có nguồn nước sạch, hệ thống thoát nước; đủ công trình vệ sinh sử dụng thuận tiện, bảo đảm vệ sinh.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Điều kiện bảo đảm phổ cập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đội ngũ giáo viên và nhân viên, cơ sở giáo dục phổ thông thực hiện phổ cập giáo dục tiểu học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Đủ giáo viên và nhân viên theo quy định tại Thông tư liên tịch số 35/2006/TTLT-BGDĐT-BNV ngày 23 tháng 8 năm 2006 của liên tịch Bộ Giáo </w:t>
      </w:r>
      <w:r w:rsidRPr="0059128E">
        <w:rPr>
          <w:color w:val="000000" w:themeColor="text1"/>
          <w:sz w:val="28"/>
          <w:szCs w:val="28"/>
        </w:rPr>
        <w:lastRenderedPageBreak/>
        <w:t>dục và Đào tạo và Bộ Nội vụ hướng dẫn định mức biên chế viên chức ở các cơ sở giáo dục phổ thông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đạt chuẩn trình độ đào tạo theo quy định tại Điểm b Khoản 1 Điều 77 của Luật Giáo dục năm 2005;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đạt yêu cầu chuẩn nghề nghiệp giáo viên tiểu học theo quy định tại Quyết định số 14/2007/QĐ-BGDĐT ngày 04 tháng 5 năm 2007 của Bộ trưởng Bộ Giáo dục và Đào tạo ban hành quy định về Chuẩn nghề nghiệp giáo viên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Người theo dõi công tác phổ cập giáo dục, xóa mù chữ tại địa bàn được phân công.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Về cơ sở vật chất, thiết bị dạy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Tỉnh, huyện có mạng lưới cơ sở giáo dục phổ thông thực hiện phổ cập giáo dục tiểu học theo quy hoạch, Điều kiện giao thông bảo đảm cho học sinh đi học thuận lợi, an toàn;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Cơ sở giáo dục phổ thông thực hiện phổ cập giáo dục tiểu học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Đủ thiết bị dạy học tối thiểu quy định tại Thông tư số 15/2009/TT- BGDĐT ngày 16 tháng 7 năm 2009 của Bộ trưởng Bộ Giáo dục và Đào tạo ban hành Danh Mục thiết bị dạy học tối thiểu cấp tiểu học; thiết bị dạy học được sử dụng thường xuyên, dễ dàng, thuận tiện;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Điều kiện bảo đảm phổ cập giáo dục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đội ngũ giáo viên và nhân viên, cơ sở giáo dục phổ thông thực hiện phổ cập giáo dục trung học cơ sở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Đủ giáo viên và nhân viên làm công tác thư viện, thiết bị, thí nghiệm, văn phòng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đạt chuẩn trình độ đào tạo đối với giáo viên trung học cơ sở theo quy định tại Điểm b Khoản 1 Điều 77 của Luật Giáo dục năm 2005;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đạt yêu cầu chuẩn nghề nghiệp giáo viên trung học cơ sở theo quy định tại Thông tư số 30/2009/TT-BGDĐT ngày 22 tháng 10 năm 2009 của Bộ trưởng Bộ Giáo dục và Đào tạo quy định về Chuẩn nghề nghiệp giáo viên trung học cơ sở, giáo viên trung học phổ thông;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Người theo dõi công tác phổ cập giáo dục, xóa mù chữ tại địa bàn được </w:t>
      </w:r>
      <w:r w:rsidRPr="0059128E">
        <w:rPr>
          <w:color w:val="000000" w:themeColor="text1"/>
          <w:sz w:val="28"/>
          <w:szCs w:val="28"/>
        </w:rPr>
        <w:lastRenderedPageBreak/>
        <w:t>phân công.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Về cơ sở vật chất, thiết bị dạy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Tỉnh, huyện có mạng lưới cơ sở giáo dục phổ thông thực hiện phổ cập trung học cơ sở theo quy hoạch, Điều kiện giao thông bảo đảm cho học sinh đi học thuận lợi, an toàn;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Cơ sở giáo dục phổ thông thực hiện phổ cập giáo dục trung học cơ sở có: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Đủ thiết bị dạy học tối thiểu quy định tại Thông tư số 19/2009/TT- BGDĐT ngày 11 tháng 8 năm 2009 của Bộ trưởng Bộ Giáo dục và Đào tạo ban hành Danh Mục thiết bị dạy học tối thiểu cấp trung học cơ sở; thiết bị dạy học được sử dụng thường xuyên, dễ dàng, thuận tiện;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Điều kiện bảo đảm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người tham gia dạy học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Cơ sở giáo dục tham gia thực hiện xóa mù chữ tại xã có người theo dõi công tác phổ cập giáo dục, xóa mù chữ tại địa bàn được phân công.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24.11.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Nghị định số 20/2014/NĐ-CP ngày 24/3/2014 của Chính phủ về phổ cập giáo dục,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4D272B" w:rsidP="00FF5CFB">
      <w:pPr>
        <w:widowControl w:val="0"/>
        <w:jc w:val="both"/>
        <w:rPr>
          <w:b/>
          <w:color w:val="000000" w:themeColor="text1"/>
          <w:sz w:val="28"/>
          <w:szCs w:val="28"/>
        </w:rPr>
      </w:pPr>
      <w:r w:rsidRPr="0059128E">
        <w:rPr>
          <w:b/>
          <w:color w:val="000000" w:themeColor="text1"/>
          <w:sz w:val="28"/>
          <w:szCs w:val="28"/>
        </w:rPr>
        <w:tab/>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25. Thủ tục Quy trình đánh giá, xếp loại “Cộng đồng học tập” cấp xã</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25.1.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Vào tháng 12 hằng năm, Hội Khuyến học cấp xã chủ trì xây dựng kế hoạch tự kiểm tra, đánh giá kết quả xây dựng “Cộng đồng học tập” của xã; trình Chủ tịch UBND cấp xã phê duyệt; chủ trì phối hợp với các đơn vị liên quan tổ chức thực hiện kế hoạch.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Căn cứ kết quả tự kiểm tra, Hội Khuyến học cấp xã lập hồ sơ; gửi Chủ tịch UBND cấp xã ký tờ trình đề nghị UBND cấp huyện kiểm tra, đánh giá, xếp loại đối với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Trong thời hạn 10 ngày làm việc kể từ khi nhận đủ hồ sơ hợp lệ của UBND cấp xã, Chủ tịch UBND cấp huyện giao Hội Khuyến học cấp huyện chủ trì xây dựng kế hoạch kiểm tra, đánh giá và xếp loại “Cộng đồng học tập” cấp xã; trình Chủ tịch UBND cấp huyện phê duyệt.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Căn cứ vào kế hoạch đã được Chủ tịch UBND cấp huyện phê duyệt, Hội Khuyến học chủ trì phối hợp với các đơn vị liên quan tổ chức kiểm tra, đánh giá, xếp loại “Cộng đồng học tập”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Trong thời hạn 5 ngày làm việc kể từ ngày có kết quả kiểm tra, Hội Khuyến học lập hồ sơ trình Chủ tịch UBND cấp huyện quyết định công nhận kết quả đánh giá, xếp loại “Cộng đồng học tập” cấp xã và công bố công  khai.</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25.2.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25.3.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 Hồ sơ của UBND cấp xã đề nghị UBND cấp huyện kiểm tra, đánh giá, xếp loại “Cộng đồng học tập”,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của UBND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Báo cáo (kèm các minh chứng phù hợp với các tiêu chí theo mẫu hướng dẫn) đánh giá kết quả xây dựng “Cộng đồng học tập” của cấp xã, có xác nhận của Chủ tịch UBND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Biên bản tự kiểm tra, đánh giá, xếp loại “Cộng đồng học tập” của cấp xã;</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*Hồ sơ của Hội Khuyến học cấp huyện trình Chủ tịch UBND cấp huyện quyết định công nhận kết quả đánh giá, xếp loại “Cộng đồng học tập” của cấp xã,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của Hội Khuyến học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Biên bản kiểm tra, đánh giá, xếp loại “Cộng đồng học tập” cấp xã;</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25.4. Thời hạn giải quyết:</w:t>
      </w:r>
      <w:r w:rsidRPr="0059128E">
        <w:rPr>
          <w:color w:val="000000" w:themeColor="text1"/>
          <w:sz w:val="28"/>
          <w:szCs w:val="28"/>
        </w:rPr>
        <w:t xml:space="preserve"> 15 ngày làm việc kể từ ngày nhận đủ hồ sơ hợp lệ, trong đó: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Hội Khuyến học cấp huyện chủ trì xây dựng kế hoạch kiểm tra, đánh giá và xếp loại “Cộng đồng học tập” cấp xã; trình Chủ tịch UBND cấp huyện phê duyệt. Căn cứ vào kế hoạch đã được Chủ tịch UBND cấp huyện phê duyệt, Hội Khuyến học chủ trì phối hợp với các đơn vị liên quan tổ chức kiểm tra, đánh giá, xếp loại “Cộng đồng học tập” cấp xã: </w:t>
      </w:r>
      <w:r w:rsidRPr="00817B8A">
        <w:rPr>
          <w:color w:val="000000" w:themeColor="text1"/>
          <w:sz w:val="28"/>
          <w:szCs w:val="28"/>
        </w:rPr>
        <w:t>10 ngày;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Hội Khuyến học cấp huyện lập hồ sơ trình Chủ tịch UBND cấp huyện </w:t>
      </w:r>
      <w:r w:rsidRPr="0059128E">
        <w:rPr>
          <w:color w:val="000000" w:themeColor="text1"/>
          <w:sz w:val="28"/>
          <w:szCs w:val="28"/>
        </w:rPr>
        <w:lastRenderedPageBreak/>
        <w:t xml:space="preserve">quyết định công nhận kết quả đánh giá, xếp loại “Cộng đồng học tập” cấp xã và công bố công khai: </w:t>
      </w:r>
      <w:r w:rsidRPr="00817B8A">
        <w:rPr>
          <w:color w:val="000000" w:themeColor="text1"/>
          <w:sz w:val="28"/>
          <w:szCs w:val="28"/>
        </w:rPr>
        <w:t>05 ngày.</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25.5. Đối tượng thực hiện:</w:t>
      </w:r>
      <w:r w:rsidRPr="0059128E">
        <w:rPr>
          <w:color w:val="000000" w:themeColor="text1"/>
          <w:sz w:val="28"/>
          <w:szCs w:val="28"/>
        </w:rPr>
        <w:t xml:space="preserve"> Các xã, phường, thị trấn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25.6.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Hội Khuyến học cấp huyện và các đơn vị liên quan.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25.7. Kết quả thực hiện: </w:t>
      </w:r>
      <w:r w:rsidRPr="0059128E">
        <w:rPr>
          <w:color w:val="000000" w:themeColor="text1"/>
          <w:sz w:val="28"/>
          <w:szCs w:val="28"/>
        </w:rPr>
        <w:t>Quyết định công nhận kết quả đánh giá, xếp loại “Cộng đồng học tập” đối với cấp xã của Chủ tịch UBND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25.8. Phí,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25.9. Mâu đơn, tờ khai: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25.10.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UBND cấp tỉnh.</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25.11.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số 44/2014/TT-BGDĐT ngày 12 tháng 12 năm 2014 của Bộ trưởng Bộ Giáo dục và Đào tạo quy định về đánh giá, xếp loại “Cộng đồng học tập” cấp xã.</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w:t>
      </w:r>
      <w:r w:rsidR="00817B8A">
        <w:rPr>
          <w:b/>
          <w:color w:val="000000" w:themeColor="text1"/>
          <w:sz w:val="28"/>
          <w:szCs w:val="28"/>
        </w:rPr>
        <w:t>6</w:t>
      </w:r>
      <w:r w:rsidRPr="0059128E">
        <w:rPr>
          <w:b/>
          <w:color w:val="000000" w:themeColor="text1"/>
          <w:sz w:val="28"/>
          <w:szCs w:val="28"/>
        </w:rPr>
        <w:t>. Thủ tục Chuyển đổi cơ sở giáo dục mầm non bán công sang cơ sở giáo dục mầm non công lập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Chủ đầu tư phối hợp với hiệu trưởng nhà trường có trách nhiệm lập hồ sơ của trường mầm non gửi về phòng giáo dục và đào tạo (Qua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Trường hợp chuyển trường mầm non bán công sang trường mầm non công lập (đối với địa phương chưa có hoặc chưa có đủ trường công lập đáp ứng yêu cầu phổ cập giáo dục mẫu giáo 5 tuổi), Sở giáo dục và đào tạo tổng hợp trình Uỷ ban nhân dân cấp tỉnh để Uỷ ban nhân dân cấp tỉnh trình Hội đồng nhân dân cùng cấp quyết định.</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.2. Cách thức thực hiện:</w:t>
      </w:r>
      <w:r w:rsidRPr="0059128E">
        <w:rPr>
          <w:color w:val="000000" w:themeColor="text1"/>
          <w:sz w:val="28"/>
          <w:szCs w:val="28"/>
        </w:rPr>
        <w:t xml:space="preserve"> Gửi trực tiếp hoặc qua đường bưu điện đến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59128E"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r w:rsidRPr="0059128E">
        <w:rPr>
          <w:b/>
          <w:color w:val="000000" w:themeColor="text1"/>
          <w:sz w:val="28"/>
          <w:szCs w:val="28"/>
        </w:rPr>
        <w: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xin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Đề án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Báo cáo kiểm kê, phân loại, định giá tài sản, kiểm toán tài chính và hồ sơ liên quan đến quyền sử dụng đất;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Danh sách trích ngang của cán bộ, viên chức trong biên chế, hợp đồng của trường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Hồ sơ chuyển đổi do hiệu trưởng trường ký đối với trường bán công chuyển sang trường công lập.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Số lượng hồ sơ:  01 (một)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 xml:space="preserve">.4. Thời hạn giải quyết: </w:t>
      </w:r>
      <w:r w:rsidRPr="0059128E">
        <w:rPr>
          <w:color w:val="000000" w:themeColor="text1"/>
          <w:sz w:val="28"/>
          <w:szCs w:val="28"/>
        </w:rPr>
        <w:t>30 ngày làm việc kể từ ngày tiếp nhận hồ sơ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 xml:space="preserve">.5. Đối tượng thực hiện: </w:t>
      </w:r>
      <w:r w:rsidRPr="0059128E">
        <w:rPr>
          <w:color w:val="000000" w:themeColor="text1"/>
          <w:sz w:val="28"/>
          <w:szCs w:val="28"/>
        </w:rPr>
        <w:t>Trường mầm non bán công.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Cơ quan phối hợp: Phòng giáo dục và đào tạo.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.7. Kết quả thực hiện:</w:t>
      </w:r>
      <w:r w:rsidRPr="0059128E">
        <w:rPr>
          <w:color w:val="000000" w:themeColor="text1"/>
          <w:sz w:val="28"/>
          <w:szCs w:val="28"/>
        </w:rPr>
        <w:t xml:space="preserve"> Quyết định chuyển đổi cơ sở giáo dục mầm non bán công sang cơ sở giáo dục mầm non công lập của Chủ tịch Uỷ ban nhân dân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 xml:space="preserve">.8.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 xml:space="preserve">.9. Tên mẫu đơn, mẫu tờ khai: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Để chuyển đổi loại hình trường cần đáp ứng các yêu cầu: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a) Trường mầm non bán công ở vùng có điều kiện kinh tế - xã hội đặc biệt khó khăn chuyển sang trường công lập; trường hợp địa phương chưa có hoặc chưa có đủ trường mầm non công lập đáp ứng yêu cầu phổ cập giáo dục mẫu </w:t>
      </w:r>
      <w:r w:rsidRPr="0059128E">
        <w:rPr>
          <w:color w:val="000000" w:themeColor="text1"/>
          <w:sz w:val="28"/>
          <w:szCs w:val="28"/>
        </w:rPr>
        <w:lastRenderedPageBreak/>
        <w:t>giáo 5 tuổi, Uỷ ban nhân dân cấp tỉnh trình Hội đồng nhân dân cùng cấp quyết định chuyển đổi trường mầm non bán công sang trường mầm non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Sau khi đã xác định đúng loại hình từng trường, các trường bán công ở giáo dục mầm non sẽ thuộc loại hình bắt buộc phải chuyển đổi sang các loại hình trường khác theo quy định.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c) Xây dựng đề án chuyển đổi loại hình trường, gồm các nội dung chủ yếu sau: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Xác định loại hình trường cần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Thời điểm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Nội dung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Kiểm kê, phân loại và định giá tài sản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vày, mượn, thuê); Giá trị tài sản được hình thành do biếu, tặng; Giá trị tài sản được hình thành do tự đầu tư, mua sắm trong quá trình hoạt động của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Thực hiện việc kiểm toán báo cáo tài chính</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Trường bán công, dân lập tổ chức kiểm toán báo cáo tài chính trước khi chuyển đổi. Việc kiểm toán báo cáo tài chính phải được thực hiện bởi một cơ quan kiểm toán nhà nước.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số 11/2009/TT-BGDĐT ngày 08/5/2009 của Bộ trưởng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w:t>
      </w:r>
      <w:r w:rsidR="00817B8A">
        <w:rPr>
          <w:b/>
          <w:color w:val="000000" w:themeColor="text1"/>
          <w:sz w:val="28"/>
          <w:szCs w:val="28"/>
        </w:rPr>
        <w:t>7</w:t>
      </w:r>
      <w:r w:rsidRPr="0059128E">
        <w:rPr>
          <w:b/>
          <w:color w:val="000000" w:themeColor="text1"/>
          <w:sz w:val="28"/>
          <w:szCs w:val="28"/>
        </w:rPr>
        <w:t>. Thủ tục Chuyển đổi cơ sở giáo dục mầm non bán công sang cơ sở giáo dục mầm non dân lập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Chủ đầu tư phối hợp với nhà trường lập hồ sơ của trường mầm non bán công gửi về phòng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.2. Cách thức thực hiện:</w:t>
      </w:r>
      <w:r w:rsidRPr="0059128E">
        <w:rPr>
          <w:color w:val="000000" w:themeColor="text1"/>
          <w:sz w:val="28"/>
          <w:szCs w:val="28"/>
        </w:rPr>
        <w:t xml:space="preserve"> 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.3 Thành phần, số lượng hồ sơ</w:t>
      </w:r>
    </w:p>
    <w:p w:rsidR="00354AFC" w:rsidRPr="0059128E" w:rsidRDefault="0059128E"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xin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Đề án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Báo cáo kiểm kê, phân loại, định giá tài sản, kiểm toán tài chính và hồ sơ liên quan đến quyền sử dụng đất;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Danh sách trích ngang của cán bộ, viên chức trong biên chế, hợp đồng của trường chuyển đổi. Riêng đối với trường bán công chuyển sang trường dân lập, hồ sơ cần có thêm: danh sách trích ngang của tổ chức, cá nhân xin chuyển đổi trường kèm theo sơ yếu lí lịch và các văn bằng, chứng chỉ của từng cá nhân; các giấy tờ chứng minh tài sản.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Hồ sơ chuyển đổi do chủ đầu tư ký đối với trường bán công chuyển sang trường dân lập.</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(một) bộ.</w:t>
      </w:r>
    </w:p>
    <w:p w:rsidR="00354AFC" w:rsidRPr="0059128E" w:rsidRDefault="00817B8A" w:rsidP="00FF5CFB">
      <w:pPr>
        <w:widowControl w:val="0"/>
        <w:ind w:firstLine="720"/>
        <w:jc w:val="both"/>
        <w:rPr>
          <w:color w:val="000000" w:themeColor="text1"/>
          <w:sz w:val="28"/>
          <w:szCs w:val="28"/>
        </w:rPr>
      </w:pPr>
      <w:r>
        <w:rPr>
          <w:b/>
          <w:color w:val="000000" w:themeColor="text1"/>
          <w:sz w:val="28"/>
          <w:szCs w:val="28"/>
        </w:rPr>
        <w:t>27</w:t>
      </w:r>
      <w:r w:rsidR="00354AFC" w:rsidRPr="0059128E">
        <w:rPr>
          <w:b/>
          <w:color w:val="000000" w:themeColor="text1"/>
          <w:sz w:val="28"/>
          <w:szCs w:val="28"/>
        </w:rPr>
        <w:t>.4. Thời hạn giải quyết:</w:t>
      </w:r>
      <w:r w:rsidR="00354AFC" w:rsidRPr="0059128E">
        <w:rPr>
          <w:color w:val="000000" w:themeColor="text1"/>
          <w:sz w:val="28"/>
          <w:szCs w:val="28"/>
        </w:rPr>
        <w:t xml:space="preserve"> 30 ngày làm việc, kể từ ngày tiếp nhận đủ hồ sơ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 xml:space="preserve">.5. Đối tượng thực hiện: </w:t>
      </w:r>
      <w:r w:rsidRPr="0059128E">
        <w:rPr>
          <w:color w:val="000000" w:themeColor="text1"/>
          <w:sz w:val="28"/>
          <w:szCs w:val="28"/>
        </w:rPr>
        <w:t>Trường mầm non bán công.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Cơ quan phối hợp: Phòng giáo dục và đào tạo.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 xml:space="preserve">.7. Kết quả thực hiện: </w:t>
      </w:r>
      <w:r w:rsidRPr="0059128E">
        <w:rPr>
          <w:color w:val="000000" w:themeColor="text1"/>
          <w:sz w:val="28"/>
          <w:szCs w:val="28"/>
        </w:rPr>
        <w:t>Quyết định chuyển đổi cơ sở giáo dục mầm non bán công sang cơ sở giáo dục mầm non dân lập của Chủ tịch Uỷ ban nhân dân cấp huyện.</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.8. Lệ phí:</w:t>
      </w:r>
      <w:r w:rsidRPr="0059128E">
        <w:rPr>
          <w:color w:val="000000" w:themeColor="text1"/>
          <w:sz w:val="28"/>
          <w:szCs w:val="28"/>
        </w:rPr>
        <w:t xml:space="preserve"> Không</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 xml:space="preserve">.9. Tên mẫu đơn, mẫu tờ khai: </w:t>
      </w:r>
      <w:r w:rsidRPr="0059128E">
        <w:rPr>
          <w:color w:val="000000" w:themeColor="text1"/>
          <w:sz w:val="28"/>
          <w:szCs w:val="28"/>
        </w:rPr>
        <w:t>Không</w:t>
      </w: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Để chuyển đổi loại hình trường cần đáp ứng các yêu cầu: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Trường mầm non bán công ở vùng không phải vùng có điều kiện kinh tế - xã hội đặc biệt khó khăn chuyển sang trường dân lập; trường hợp địa phương chưa có hoặc chưa có đủ trường mầm non công lập đáp ứng yêu cầu phổ cập giáo dục mẫu giáo 5 tuổi, Uỷ ban nhân dân cấp tỉnh trình Hội đồng nhân dân cùng cấp quyết định chuyển đổi trường mầm non bán công sang trường mầm non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b) Sau khi đã xác định đúng loại hình từng trường, các trường bán công ở giáo dục mầm non sẽ thuộc loại hình bắt buộc phải chuyển đổi sang các loại hình trường khác theo quy định.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Xây dựng đề án chuyển đổi loại hình trường, gồm các nội dung chủ yếu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Xác định loại hình trường cần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Thời điểm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Nội dung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trường bán công chuyển sang trường dân lập, nội dung chuyển đổi cần làm rõ: Chủ đầu tư; chứng minh khả năng tài chính của chủ đầu tư; Xây dựng các phương án giải quyết đối với người học, đối với người lao động trong biên chế và ngoài biên chế nhà nước; phương án chuyển đổi tài sản, tài chính; Trong quá trình chuyển đổi, ngoài việc thực hiện chính sách theo quy định hiện hành của Nhà nước, căn cứ vào khả năng ngân sách, Uỷ ban nhân dân cấp tỉnh trình Hội đồng nhân dân cùng cấp quyết định chính sách cụ thể để đảm bảo quyền lợi, nghĩa vụ, chế độ, chính sách đối với người học, người lao động trong biên chế và ngoài biên chế nhà nước đang học tập, công tác ở trường bán công,dân lập nay chuyển sang học tập và công tác tại trường tư thục; ở trường mầm non bán công chuyển sang trường mầm non dân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Kiểm kê, phân loại và định giá tài sản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vày, mượn, thuê); Giá trị tài sản được hình thành do biếu, tặng; Giá trị tài sản được hình thành do tự đầu tư, mua sắm trong quá trình hoạt động của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Thực hiện việc kiểm toán báo cáo tài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Trường bán công tổ chức kiểm toán báo cáo tài chính trước khi chuyển đổi. Việc kiểm toán báo cáo tài chính phải được thực hiện bởi một cơ quan kiểm toán nhà nước.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số 11/2009/TT-BGDĐT ngày 08/5/2009 của Bộ trưởng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lastRenderedPageBreak/>
        <w:t>2</w:t>
      </w:r>
      <w:r w:rsidR="00817B8A">
        <w:rPr>
          <w:b/>
          <w:color w:val="000000" w:themeColor="text1"/>
          <w:sz w:val="28"/>
          <w:szCs w:val="28"/>
        </w:rPr>
        <w:t>8</w:t>
      </w:r>
      <w:r w:rsidRPr="0059128E">
        <w:rPr>
          <w:b/>
          <w:color w:val="000000" w:themeColor="text1"/>
          <w:sz w:val="28"/>
          <w:szCs w:val="28"/>
        </w:rPr>
        <w:t>. Thủ tục Chuyển trường đối với học sinh trung học cơ sở</w:t>
      </w: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Đối với học sinh chuyển trường trong cùng tỉnh, thành phố: Hiệu trưởng nhà trường nơi đến tiếp nhận hồ sơ và xem xét, giải quyết theo quy định của Giám đốc sở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Đối với học sinh chuyển trường đến từ tỉnh, thành phố khác: Phòng giáo dục và đào tạo nơi đến tiếp nhận và giới thiệu về trường theo nơi cư trú, kèm theo hồ sơ đã được kiểm tra.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59128E" w:rsidP="00FF5CFB">
      <w:pPr>
        <w:widowControl w:val="0"/>
        <w:ind w:left="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xin chuyển trường do cha hoặc mẹ hoặc người giám hộ ký.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Học bạ (bản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Bằng tốt nghiệp cấp học dưới (bản công chứng).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Bản sao giấy khai sinh.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Giấy chứng nhận trúng tuyển vào lớp đầu cấp trung học phổ thông quy định cụ thể loại hình trường được tuyển (công lập hoặc ngoài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e) Giấy giới thiệu chuyển trường do Hiệu trưởng nhà trường nơi đi cấp.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g) Giấy giới thiệu chuyển trường do Trưởng phòng giáo dục và đào tạo (đối với cấp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h) Các giấy tờ hợp lệ để được hưởng chế độ ưu tiên, khuyến khích trong học tập, thi tuyển sinh, thi tốt nghiệp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i)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k) Giấy xác nhận của chính quyền địa phương nơi học sinh cư trú với những học sinh có hoàn cảnh đặc biệt khó khăn về gia đình.</w:t>
      </w:r>
    </w:p>
    <w:p w:rsidR="00354AFC" w:rsidRPr="0059128E" w:rsidRDefault="0059128E" w:rsidP="00FF5CFB">
      <w:pPr>
        <w:widowControl w:val="0"/>
        <w:ind w:left="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(một) bộ</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.4. Thời hạn giải quyết:</w:t>
      </w:r>
      <w:r w:rsidRPr="0059128E">
        <w:rPr>
          <w:color w:val="000000" w:themeColor="text1"/>
          <w:sz w:val="28"/>
          <w:szCs w:val="28"/>
        </w:rPr>
        <w:t xml:space="preserve"> 2 ngày làm việc, kể từ khi nhận hồ sơ hợp lệ</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.5. Đối tượng thực hiện: </w:t>
      </w:r>
      <w:r w:rsidRPr="0059128E">
        <w:rPr>
          <w:color w:val="000000" w:themeColor="text1"/>
          <w:sz w:val="28"/>
          <w:szCs w:val="28"/>
        </w:rPr>
        <w:t>Cá nhân.</w:t>
      </w: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Hiệu trưởng nhà trường nơi đến (chuyển trường trong cùng tỉnh, thành phố) theo quy định của Giám đốc Sở Giáo dục và Đào tạo; Phòng giáo dục và đào tạo nơi đến (chuyển trường đến từ tỉnh, thành phố khác);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Trường nơi đến hoặc Phòng giáo dục và đào tạo nơi đến.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.7. Kết quả thực hiện: </w:t>
      </w:r>
      <w:r w:rsidRPr="0059128E">
        <w:rPr>
          <w:color w:val="000000" w:themeColor="text1"/>
          <w:sz w:val="28"/>
          <w:szCs w:val="28"/>
        </w:rPr>
        <w:t>Tiếp nhận học sinh trung học cơ sở của Hiệu trưởng hoặc Phòng giáo dục và đào tạo.</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.8. Lệ phí: </w:t>
      </w:r>
      <w:r w:rsidRPr="0059128E">
        <w:rPr>
          <w:color w:val="000000" w:themeColor="text1"/>
          <w:sz w:val="28"/>
          <w:szCs w:val="28"/>
        </w:rPr>
        <w:t>Không</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.9. Tên mẫu đơn, mẫu tờ khai: </w:t>
      </w:r>
      <w:r w:rsidRPr="0059128E">
        <w:rPr>
          <w:color w:val="000000" w:themeColor="text1"/>
          <w:sz w:val="28"/>
          <w:szCs w:val="28"/>
        </w:rPr>
        <w:t>Không</w:t>
      </w: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lastRenderedPageBreak/>
        <w:t>2</w:t>
      </w:r>
      <w:r w:rsidR="00817B8A">
        <w:rPr>
          <w:b/>
          <w:color w:val="000000" w:themeColor="text1"/>
          <w:sz w:val="28"/>
          <w:szCs w:val="28"/>
        </w:rPr>
        <w:t>8</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đối tượng: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Học sinh chuyển nơi cư trú theo cha hoặc mẹ hoặc người giám hộ.</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Học sinh có hoàn cảnh đặc biệt khó khăn về gia đình hoặc có lý do thực sự chính đáng để phải chuyển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Điều kiện chung: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Việc chuyển trường từ trường trung học phổ thông ngoài công lập sang trường trung học phổ thông công lập chỉ được xem xét, giải quyết trong hai trường hợp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354AFC" w:rsidRPr="0059128E" w:rsidRDefault="00817B8A" w:rsidP="00FF5CFB">
      <w:pPr>
        <w:widowControl w:val="0"/>
        <w:ind w:firstLine="720"/>
        <w:jc w:val="both"/>
        <w:rPr>
          <w:b/>
          <w:color w:val="000000" w:themeColor="text1"/>
          <w:sz w:val="28"/>
          <w:szCs w:val="28"/>
        </w:rPr>
      </w:pPr>
      <w:r>
        <w:rPr>
          <w:b/>
          <w:color w:val="000000" w:themeColor="text1"/>
          <w:sz w:val="28"/>
          <w:szCs w:val="28"/>
        </w:rPr>
        <w:t>28</w:t>
      </w:r>
      <w:r w:rsidR="00354AFC"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Quyết định số 51/2002/QĐ-BGDĐT ngày 25/12/2002 của bộ trưởng Bộ Giáo dục và Đào tạo về việc ban hành Quy định chuyển trường và tiếp nhận học sinh học tại các trường trung học cơ sở và trung học phổ thông</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817B8A" w:rsidP="00FF5CFB">
      <w:pPr>
        <w:widowControl w:val="0"/>
        <w:ind w:left="720"/>
        <w:jc w:val="both"/>
        <w:rPr>
          <w:b/>
          <w:color w:val="000000" w:themeColor="text1"/>
          <w:sz w:val="28"/>
          <w:szCs w:val="28"/>
        </w:rPr>
      </w:pPr>
      <w:r>
        <w:rPr>
          <w:b/>
          <w:color w:val="000000" w:themeColor="text1"/>
          <w:sz w:val="28"/>
          <w:szCs w:val="28"/>
        </w:rPr>
        <w:lastRenderedPageBreak/>
        <w:t>29</w:t>
      </w:r>
      <w:r w:rsidR="00354AFC" w:rsidRPr="0059128E">
        <w:rPr>
          <w:b/>
          <w:color w:val="000000" w:themeColor="text1"/>
          <w:sz w:val="28"/>
          <w:szCs w:val="28"/>
        </w:rPr>
        <w:t>. Thủ tục Tiếp nhận đối tượng học bổ túc THCS</w:t>
      </w:r>
    </w:p>
    <w:p w:rsidR="00354AFC" w:rsidRPr="0059128E" w:rsidRDefault="00817B8A" w:rsidP="00FF5CFB">
      <w:pPr>
        <w:widowControl w:val="0"/>
        <w:ind w:left="720"/>
        <w:jc w:val="both"/>
        <w:rPr>
          <w:b/>
          <w:color w:val="000000" w:themeColor="text1"/>
          <w:sz w:val="28"/>
          <w:szCs w:val="28"/>
        </w:rPr>
      </w:pPr>
      <w:r>
        <w:rPr>
          <w:b/>
          <w:color w:val="000000" w:themeColor="text1"/>
          <w:sz w:val="28"/>
          <w:szCs w:val="28"/>
        </w:rPr>
        <w:t>29</w:t>
      </w:r>
      <w:r w:rsidR="00354AFC"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Đối tượng học bổ túc THCS cần ghi tên và nộp hồ sơ, học bạ (nếu có) tại các trung tâm giáo dục thường xuyên, các trường, lớp bổ túc văn hoá.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để thay học bạ các lớp dưới trong hồ sơ dự thi tốt nghiệp bổ túc THCS.</w:t>
      </w:r>
    </w:p>
    <w:p w:rsidR="00354AFC" w:rsidRPr="0059128E" w:rsidRDefault="00817B8A" w:rsidP="00FF5CFB">
      <w:pPr>
        <w:widowControl w:val="0"/>
        <w:ind w:firstLine="720"/>
        <w:jc w:val="both"/>
        <w:rPr>
          <w:b/>
          <w:color w:val="000000" w:themeColor="text1"/>
          <w:sz w:val="28"/>
          <w:szCs w:val="28"/>
        </w:rPr>
      </w:pPr>
      <w:r>
        <w:rPr>
          <w:b/>
          <w:color w:val="000000" w:themeColor="text1"/>
          <w:sz w:val="28"/>
          <w:szCs w:val="28"/>
        </w:rPr>
        <w:t>29</w:t>
      </w:r>
      <w:r w:rsidR="00354AFC" w:rsidRPr="0059128E">
        <w:rPr>
          <w:b/>
          <w:color w:val="000000" w:themeColor="text1"/>
          <w:sz w:val="28"/>
          <w:szCs w:val="28"/>
        </w:rPr>
        <w:t>.2. Cách thức thực hiện:</w:t>
      </w:r>
      <w:r w:rsidR="00354AFC" w:rsidRPr="0059128E">
        <w:rPr>
          <w:color w:val="000000" w:themeColor="text1"/>
          <w:sz w:val="28"/>
          <w:szCs w:val="28"/>
        </w:rPr>
        <w:t xml:space="preserve"> Gửi trực tiếp hoặc qua đường bưu điện đến Trung tâm </w:t>
      </w:r>
      <w:r w:rsidR="004246C6">
        <w:rPr>
          <w:color w:val="000000" w:themeColor="text1"/>
          <w:sz w:val="28"/>
          <w:szCs w:val="28"/>
        </w:rPr>
        <w:t>Hành chính công cấp huyện</w:t>
      </w:r>
      <w:r w:rsidR="00354AFC" w:rsidRPr="0059128E">
        <w:rPr>
          <w:b/>
          <w:color w:val="000000" w:themeColor="text1"/>
          <w:sz w:val="28"/>
          <w:szCs w:val="28"/>
        </w:rPr>
        <w:t xml:space="preserve"> </w:t>
      </w:r>
    </w:p>
    <w:p w:rsidR="00354AFC" w:rsidRPr="0059128E" w:rsidRDefault="00817B8A" w:rsidP="00FF5CFB">
      <w:pPr>
        <w:widowControl w:val="0"/>
        <w:ind w:firstLine="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.3. Thành phần, số lượng hồ sơ </w:t>
      </w:r>
      <w:r w:rsidR="00354AFC" w:rsidRPr="0059128E">
        <w:rPr>
          <w:color w:val="000000" w:themeColor="text1"/>
          <w:sz w:val="28"/>
          <w:szCs w:val="28"/>
        </w:rPr>
        <w:t xml:space="preserve"> </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left="360" w:firstLine="360"/>
        <w:rPr>
          <w:color w:val="000000" w:themeColor="text1"/>
          <w:sz w:val="28"/>
          <w:szCs w:val="28"/>
        </w:rPr>
      </w:pPr>
      <w:r w:rsidRPr="0059128E">
        <w:rPr>
          <w:color w:val="000000" w:themeColor="text1"/>
          <w:sz w:val="28"/>
          <w:szCs w:val="28"/>
          <w:shd w:val="clear" w:color="auto" w:fill="FFFFFF"/>
        </w:rPr>
        <w:t>a) Đơn xin học bổ túc THCS (được sự đồng ý của nơi tiếp nhận)</w:t>
      </w:r>
      <w:r w:rsidRPr="0059128E">
        <w:rPr>
          <w:rFonts w:ascii="Arial" w:hAnsi="Arial" w:cs="Arial"/>
          <w:color w:val="000000" w:themeColor="text1"/>
          <w:sz w:val="28"/>
          <w:szCs w:val="28"/>
          <w:shd w:val="clear" w:color="auto" w:fill="FFFFFF"/>
        </w:rPr>
        <w:t>.</w:t>
      </w:r>
    </w:p>
    <w:p w:rsidR="00354AFC" w:rsidRPr="0059128E" w:rsidRDefault="00354AFC" w:rsidP="00FF5CFB">
      <w:pPr>
        <w:widowControl w:val="0"/>
        <w:ind w:left="360" w:firstLine="360"/>
        <w:rPr>
          <w:color w:val="000000" w:themeColor="text1"/>
          <w:sz w:val="28"/>
          <w:szCs w:val="28"/>
        </w:rPr>
      </w:pPr>
      <w:r w:rsidRPr="0059128E">
        <w:rPr>
          <w:color w:val="000000" w:themeColor="text1"/>
          <w:sz w:val="28"/>
          <w:szCs w:val="28"/>
          <w:lang w:val="nl-NL"/>
        </w:rPr>
        <w:t>b) Học bạ (nếu có)</w:t>
      </w:r>
    </w:p>
    <w:p w:rsidR="00354AFC" w:rsidRPr="0059128E" w:rsidRDefault="00354AFC" w:rsidP="00FF5CFB">
      <w:pPr>
        <w:widowControl w:val="0"/>
        <w:ind w:left="360" w:firstLine="360"/>
        <w:jc w:val="both"/>
        <w:rPr>
          <w:color w:val="000000" w:themeColor="text1"/>
          <w:sz w:val="28"/>
          <w:szCs w:val="28"/>
          <w:lang w:val="nl-NL"/>
        </w:rPr>
      </w:pPr>
      <w:r w:rsidRPr="0059128E">
        <w:rPr>
          <w:color w:val="000000" w:themeColor="text1"/>
          <w:sz w:val="28"/>
          <w:szCs w:val="28"/>
        </w:rPr>
        <w:t xml:space="preserve">c) </w:t>
      </w:r>
      <w:r w:rsidRPr="0059128E">
        <w:rPr>
          <w:color w:val="000000" w:themeColor="text1"/>
          <w:sz w:val="28"/>
          <w:szCs w:val="28"/>
          <w:lang w:val="nl-NL"/>
        </w:rPr>
        <w:t>Giấy khai sinh (bản sao).</w:t>
      </w:r>
    </w:p>
    <w:p w:rsidR="00354AFC" w:rsidRPr="0059128E" w:rsidRDefault="00354AFC" w:rsidP="00FF5CFB">
      <w:pPr>
        <w:widowControl w:val="0"/>
        <w:ind w:left="360" w:firstLine="360"/>
        <w:rPr>
          <w:color w:val="000000" w:themeColor="text1"/>
          <w:sz w:val="28"/>
          <w:szCs w:val="28"/>
        </w:rPr>
      </w:pPr>
      <w:r w:rsidRPr="0059128E">
        <w:rPr>
          <w:color w:val="000000" w:themeColor="text1"/>
          <w:sz w:val="28"/>
          <w:szCs w:val="28"/>
          <w:lang w:val="pt-BR"/>
        </w:rPr>
        <w:t xml:space="preserve">d) Hộ khẩu </w:t>
      </w:r>
      <w:r w:rsidRPr="0059128E">
        <w:rPr>
          <w:color w:val="000000" w:themeColor="text1"/>
          <w:sz w:val="28"/>
          <w:szCs w:val="28"/>
          <w:lang w:val="nl-NL"/>
        </w:rPr>
        <w:t xml:space="preserve">(bản sao) </w:t>
      </w:r>
      <w:r w:rsidRPr="0059128E">
        <w:rPr>
          <w:color w:val="000000" w:themeColor="text1"/>
          <w:sz w:val="28"/>
          <w:szCs w:val="28"/>
          <w:lang w:val="pt-BR"/>
        </w:rPr>
        <w:t>hoặc giấy chứng nhận chỗ ở hiện tại.</w:t>
      </w:r>
    </w:p>
    <w:p w:rsidR="00354AFC" w:rsidRPr="0059128E" w:rsidRDefault="00354AFC" w:rsidP="00FF5CFB">
      <w:pPr>
        <w:widowControl w:val="0"/>
        <w:ind w:left="360" w:firstLine="360"/>
        <w:rPr>
          <w:color w:val="000000" w:themeColor="text1"/>
          <w:sz w:val="28"/>
          <w:szCs w:val="28"/>
        </w:rPr>
      </w:pPr>
      <w:r w:rsidRPr="0059128E">
        <w:rPr>
          <w:color w:val="000000" w:themeColor="text1"/>
          <w:sz w:val="28"/>
          <w:szCs w:val="28"/>
          <w:lang w:val="pt-BR"/>
        </w:rPr>
        <w:t>e) Giấy xác nhận của chính quyền địa phương nơi cư trú.</w:t>
      </w:r>
    </w:p>
    <w:p w:rsidR="00354AFC" w:rsidRPr="0059128E" w:rsidRDefault="0059128E" w:rsidP="00FF5CFB">
      <w:pPr>
        <w:widowControl w:val="0"/>
        <w:ind w:left="360" w:firstLine="36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817B8A" w:rsidP="00FF5CFB">
      <w:pPr>
        <w:widowControl w:val="0"/>
        <w:ind w:left="360" w:firstLine="36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.4. Thời hạn giải quyết: </w:t>
      </w:r>
      <w:r w:rsidR="00354AFC" w:rsidRPr="0059128E">
        <w:rPr>
          <w:color w:val="000000" w:themeColor="text1"/>
          <w:sz w:val="28"/>
          <w:szCs w:val="28"/>
        </w:rPr>
        <w:t>2 ngày làm việc, kể từ khi nhận hồ sơ hợp lệ</w:t>
      </w:r>
    </w:p>
    <w:p w:rsidR="00354AFC" w:rsidRPr="0059128E" w:rsidRDefault="00817B8A" w:rsidP="00FF5CFB">
      <w:pPr>
        <w:widowControl w:val="0"/>
        <w:ind w:left="360" w:firstLine="36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.5. Đối tượng thực hiện:</w:t>
      </w:r>
      <w:r w:rsidR="00354AFC" w:rsidRPr="0059128E">
        <w:rPr>
          <w:color w:val="000000" w:themeColor="text1"/>
          <w:sz w:val="28"/>
          <w:szCs w:val="28"/>
        </w:rPr>
        <w:t xml:space="preserve"> Cá nhân</w:t>
      </w:r>
    </w:p>
    <w:p w:rsidR="00354AFC" w:rsidRDefault="00817B8A" w:rsidP="00FF5CFB">
      <w:pPr>
        <w:widowControl w:val="0"/>
        <w:ind w:left="360" w:firstLine="36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.6. Cơ quan thực hiện: </w:t>
      </w:r>
      <w:r w:rsidR="00354AFC" w:rsidRPr="0059128E">
        <w:rPr>
          <w:color w:val="000000" w:themeColor="text1"/>
          <w:sz w:val="28"/>
          <w:szCs w:val="28"/>
        </w:rPr>
        <w:t>Trung tâm giáo dục thường xuyên.</w:t>
      </w:r>
    </w:p>
    <w:p w:rsidR="00EB433E" w:rsidRPr="0059128E" w:rsidRDefault="00EB433E" w:rsidP="00FF5CFB">
      <w:pPr>
        <w:widowControl w:val="0"/>
        <w:ind w:left="360" w:firstLine="360"/>
        <w:jc w:val="both"/>
        <w:rPr>
          <w:color w:val="000000" w:themeColor="text1"/>
          <w:sz w:val="28"/>
          <w:szCs w:val="28"/>
        </w:rPr>
      </w:pPr>
      <w:r>
        <w:rPr>
          <w:color w:val="000000" w:themeColor="text1"/>
          <w:sz w:val="28"/>
          <w:szCs w:val="28"/>
        </w:rPr>
        <w:t xml:space="preserve">- </w:t>
      </w:r>
      <w:r w:rsidRPr="0059128E">
        <w:rPr>
          <w:color w:val="000000" w:themeColor="text1"/>
          <w:sz w:val="28"/>
          <w:szCs w:val="28"/>
        </w:rPr>
        <w:t>Cơ quan phối hợp: Phòng giáo dục và đào tạo.</w:t>
      </w:r>
    </w:p>
    <w:p w:rsidR="00354AFC" w:rsidRPr="0059128E" w:rsidRDefault="00817B8A" w:rsidP="00FF5CFB">
      <w:pPr>
        <w:widowControl w:val="0"/>
        <w:ind w:firstLine="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.7. Kết quả thực hiện: </w:t>
      </w:r>
      <w:r w:rsidR="00354AFC" w:rsidRPr="0059128E">
        <w:rPr>
          <w:color w:val="000000" w:themeColor="text1"/>
          <w:sz w:val="28"/>
          <w:szCs w:val="28"/>
        </w:rPr>
        <w:t>Giấy phép vào học tại lớp tương ứng với trình độ</w:t>
      </w:r>
    </w:p>
    <w:p w:rsidR="00354AFC" w:rsidRPr="0059128E" w:rsidRDefault="00817B8A" w:rsidP="00FF5CFB">
      <w:pPr>
        <w:widowControl w:val="0"/>
        <w:ind w:firstLine="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.8. Phí, lệ phí: </w:t>
      </w:r>
      <w:r w:rsidR="00354AFC" w:rsidRPr="0059128E">
        <w:rPr>
          <w:color w:val="000000" w:themeColor="text1"/>
          <w:sz w:val="28"/>
          <w:szCs w:val="28"/>
        </w:rPr>
        <w:t>Không</w:t>
      </w:r>
    </w:p>
    <w:p w:rsidR="00354AFC" w:rsidRPr="0059128E" w:rsidRDefault="00817B8A" w:rsidP="00FF5CFB">
      <w:pPr>
        <w:widowControl w:val="0"/>
        <w:ind w:left="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.9. Tên Mẫu đơn, mẫu tờ khai: </w:t>
      </w:r>
      <w:r w:rsidR="00354AFC" w:rsidRPr="0059128E">
        <w:rPr>
          <w:color w:val="000000" w:themeColor="text1"/>
          <w:sz w:val="28"/>
          <w:szCs w:val="28"/>
        </w:rPr>
        <w:t>Không</w:t>
      </w:r>
    </w:p>
    <w:p w:rsidR="00354AFC" w:rsidRPr="0059128E" w:rsidRDefault="00817B8A" w:rsidP="00FF5CFB">
      <w:pPr>
        <w:widowControl w:val="0"/>
        <w:ind w:left="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.10. Yêu cầu hoặc điều kiện: </w:t>
      </w:r>
      <w:r w:rsidR="00354AFC" w:rsidRPr="0059128E">
        <w:rPr>
          <w:color w:val="000000" w:themeColor="text1"/>
          <w:sz w:val="28"/>
          <w:szCs w:val="28"/>
        </w:rPr>
        <w:t>Không</w:t>
      </w:r>
    </w:p>
    <w:p w:rsidR="00354AFC" w:rsidRPr="0059128E" w:rsidRDefault="00817B8A" w:rsidP="00FF5CFB">
      <w:pPr>
        <w:widowControl w:val="0"/>
        <w:ind w:left="720"/>
        <w:jc w:val="both"/>
        <w:rPr>
          <w:b/>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.11. Căn cứ pháp lý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Thông tư số 17/2003/TT-BGD&amp;ĐT ngày 28/4/2003 hướng dẫn Điều 3, Điều 7 và Điều 8 của Nghị định số 88/2001/NĐ-CP ngày 22/11/2001 của Chính phủ về thực hiện phổ cập giáo dục trung học cơ sở.</w:t>
      </w:r>
    </w:p>
    <w:p w:rsidR="00354AFC" w:rsidRPr="0059128E" w:rsidRDefault="00354AFC" w:rsidP="00FF5CFB">
      <w:pPr>
        <w:widowControl w:val="0"/>
        <w:rPr>
          <w:color w:val="000000" w:themeColor="text1"/>
          <w:sz w:val="28"/>
          <w:szCs w:val="28"/>
        </w:rPr>
        <w:sectPr w:rsidR="00354AFC" w:rsidRPr="0059128E">
          <w:footerReference w:type="default" r:id="rId7"/>
          <w:pgSz w:w="11909" w:h="16834"/>
          <w:pgMar w:top="1134" w:right="1134" w:bottom="1134" w:left="1701" w:header="0" w:footer="610" w:gutter="0"/>
          <w:cols w:space="720"/>
        </w:sect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3</w:t>
      </w:r>
      <w:r w:rsidR="004246C6">
        <w:rPr>
          <w:b/>
          <w:color w:val="000000" w:themeColor="text1"/>
          <w:sz w:val="28"/>
          <w:szCs w:val="28"/>
        </w:rPr>
        <w:t>0</w:t>
      </w:r>
      <w:r w:rsidRPr="0059128E">
        <w:rPr>
          <w:b/>
          <w:color w:val="000000" w:themeColor="text1"/>
          <w:sz w:val="28"/>
          <w:szCs w:val="28"/>
        </w:rPr>
        <w:t>. Thủ tục Thuyên chuyển đối tượng học bổ túc trung học cơ sở</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4246C6">
        <w:rPr>
          <w:b/>
          <w:color w:val="000000" w:themeColor="text1"/>
          <w:sz w:val="28"/>
          <w:szCs w:val="28"/>
        </w:rPr>
        <w:t>0</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Đối tượng học bổ túc trung học cơ sở muốn chuyển trường cần có đơn xin chuyển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Được phép chuyển trường khi nơi xin chuyển đến đồng ý tiếp nhận.</w:t>
      </w:r>
    </w:p>
    <w:p w:rsidR="00354AFC" w:rsidRPr="0059128E" w:rsidRDefault="00354AFC" w:rsidP="00FF5CFB">
      <w:pPr>
        <w:widowControl w:val="0"/>
        <w:ind w:firstLine="720"/>
        <w:jc w:val="both"/>
        <w:rPr>
          <w:color w:val="000000" w:themeColor="text1"/>
          <w:spacing w:val="33"/>
          <w:position w:val="-1"/>
          <w:sz w:val="28"/>
          <w:szCs w:val="28"/>
        </w:rPr>
      </w:pPr>
      <w:r w:rsidRPr="0059128E">
        <w:rPr>
          <w:b/>
          <w:color w:val="000000" w:themeColor="text1"/>
          <w:sz w:val="28"/>
          <w:szCs w:val="28"/>
        </w:rPr>
        <w:t>3</w:t>
      </w:r>
      <w:r w:rsidR="004246C6">
        <w:rPr>
          <w:b/>
          <w:color w:val="000000" w:themeColor="text1"/>
          <w:sz w:val="28"/>
          <w:szCs w:val="28"/>
        </w:rPr>
        <w:t>0</w:t>
      </w:r>
      <w:r w:rsidRPr="0059128E">
        <w:rPr>
          <w:b/>
          <w:color w:val="000000" w:themeColor="text1"/>
          <w:sz w:val="28"/>
          <w:szCs w:val="28"/>
        </w:rPr>
        <w:t>.2. Cách thức thực hiện:</w:t>
      </w:r>
      <w:r w:rsidRPr="0059128E">
        <w:rPr>
          <w:color w:val="000000" w:themeColor="text1"/>
          <w:sz w:val="28"/>
          <w:szCs w:val="28"/>
        </w:rPr>
        <w:t xml:space="preserve"> Gửi trực tiếp hoặc qua đường bưu điện đến </w:t>
      </w:r>
      <w:r w:rsidRPr="0059128E">
        <w:rPr>
          <w:color w:val="000000" w:themeColor="text1"/>
          <w:spacing w:val="-1"/>
          <w:position w:val="-1"/>
          <w:sz w:val="28"/>
          <w:szCs w:val="28"/>
        </w:rPr>
        <w:t>T</w:t>
      </w:r>
      <w:r w:rsidRPr="0059128E">
        <w:rPr>
          <w:color w:val="000000" w:themeColor="text1"/>
          <w:position w:val="-1"/>
          <w:sz w:val="28"/>
          <w:szCs w:val="28"/>
        </w:rPr>
        <w:t>r</w:t>
      </w:r>
      <w:r w:rsidRPr="0059128E">
        <w:rPr>
          <w:color w:val="000000" w:themeColor="text1"/>
          <w:spacing w:val="1"/>
          <w:position w:val="-1"/>
          <w:sz w:val="28"/>
          <w:szCs w:val="28"/>
        </w:rPr>
        <w:t>u</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4"/>
          <w:position w:val="-1"/>
          <w:sz w:val="28"/>
          <w:szCs w:val="28"/>
        </w:rPr>
        <w:t xml:space="preserve"> </w:t>
      </w:r>
      <w:r w:rsidRPr="0059128E">
        <w:rPr>
          <w:color w:val="000000" w:themeColor="text1"/>
          <w:spacing w:val="1"/>
          <w:position w:val="-1"/>
          <w:sz w:val="28"/>
          <w:szCs w:val="28"/>
        </w:rPr>
        <w:t>t</w:t>
      </w:r>
      <w:r w:rsidRPr="0059128E">
        <w:rPr>
          <w:color w:val="000000" w:themeColor="text1"/>
          <w:position w:val="-1"/>
          <w:sz w:val="28"/>
          <w:szCs w:val="28"/>
        </w:rPr>
        <w:t>âm</w:t>
      </w:r>
      <w:r w:rsidRPr="0059128E">
        <w:rPr>
          <w:color w:val="000000" w:themeColor="text1"/>
          <w:spacing w:val="21"/>
          <w:position w:val="-1"/>
          <w:sz w:val="28"/>
          <w:szCs w:val="28"/>
        </w:rPr>
        <w:t xml:space="preserve"> </w:t>
      </w:r>
      <w:r w:rsidR="004246C6">
        <w:rPr>
          <w:color w:val="000000" w:themeColor="text1"/>
          <w:spacing w:val="1"/>
          <w:position w:val="-1"/>
          <w:sz w:val="28"/>
          <w:szCs w:val="28"/>
        </w:rPr>
        <w:t>Hành chính công cấp huyện</w:t>
      </w:r>
      <w:r w:rsidRPr="0059128E">
        <w:rPr>
          <w:color w:val="000000" w:themeColor="text1"/>
          <w:spacing w:val="33"/>
          <w:position w:val="-1"/>
          <w:sz w:val="28"/>
          <w:szCs w:val="28"/>
        </w:rPr>
        <w:t xml:space="preserve"> </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4246C6">
        <w:rPr>
          <w:b/>
          <w:color w:val="000000" w:themeColor="text1"/>
          <w:sz w:val="28"/>
          <w:szCs w:val="28"/>
        </w:rPr>
        <w:t>0</w:t>
      </w:r>
      <w:r w:rsidRPr="0059128E">
        <w:rPr>
          <w:b/>
          <w:color w:val="000000" w:themeColor="text1"/>
          <w:sz w:val="28"/>
          <w:szCs w:val="28"/>
        </w:rPr>
        <w:t>.3.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shd w:val="clear" w:color="auto" w:fill="FFFFFF"/>
        </w:rPr>
        <w:t>a) Đơn xin chuyển trường và được phép chuyển trường khi nơi xin chuyển đến đồng ý tiếp nhận.</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lang w:val="nl-NL"/>
        </w:rPr>
        <w:t>b) Học bạ.</w:t>
      </w:r>
    </w:p>
    <w:p w:rsidR="00354AFC" w:rsidRPr="0059128E" w:rsidRDefault="00354AFC" w:rsidP="00FF5CFB">
      <w:pPr>
        <w:widowControl w:val="0"/>
        <w:ind w:firstLine="720"/>
        <w:jc w:val="both"/>
        <w:rPr>
          <w:color w:val="000000" w:themeColor="text1"/>
          <w:sz w:val="28"/>
          <w:szCs w:val="28"/>
          <w:lang w:val="nl-NL"/>
        </w:rPr>
      </w:pPr>
      <w:r w:rsidRPr="0059128E">
        <w:rPr>
          <w:color w:val="000000" w:themeColor="text1"/>
          <w:sz w:val="28"/>
          <w:szCs w:val="28"/>
        </w:rPr>
        <w:t xml:space="preserve">c) </w:t>
      </w:r>
      <w:r w:rsidRPr="0059128E">
        <w:rPr>
          <w:color w:val="000000" w:themeColor="text1"/>
          <w:sz w:val="28"/>
          <w:szCs w:val="28"/>
          <w:lang w:val="nl-NL"/>
        </w:rPr>
        <w:t>Giấy khai sinh (bản sao).</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lang w:val="pt-BR"/>
        </w:rPr>
        <w:t xml:space="preserve">d) Hộ khẩu </w:t>
      </w:r>
      <w:r w:rsidRPr="0059128E">
        <w:rPr>
          <w:color w:val="000000" w:themeColor="text1"/>
          <w:sz w:val="28"/>
          <w:szCs w:val="28"/>
          <w:lang w:val="nl-NL"/>
        </w:rPr>
        <w:t xml:space="preserve">(bản sao) </w:t>
      </w:r>
      <w:r w:rsidRPr="0059128E">
        <w:rPr>
          <w:color w:val="000000" w:themeColor="text1"/>
          <w:sz w:val="28"/>
          <w:szCs w:val="28"/>
          <w:lang w:val="pt-BR"/>
        </w:rPr>
        <w:t>hoặc giấy chứng nhận chỗ ở hiện tại.</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lang w:val="pt-BR"/>
        </w:rPr>
        <w:t>e) Giấy xác nhận của chính quyền địa phương nơi cư trú.</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 xml:space="preserve">Số lượng hồ sơ: 1 bộ </w:t>
      </w:r>
    </w:p>
    <w:p w:rsidR="00354AFC" w:rsidRPr="0059128E" w:rsidRDefault="00354AFC" w:rsidP="00FF5CFB">
      <w:pPr>
        <w:widowControl w:val="0"/>
        <w:ind w:left="360" w:firstLine="360"/>
        <w:jc w:val="both"/>
        <w:rPr>
          <w:color w:val="000000" w:themeColor="text1"/>
          <w:sz w:val="28"/>
          <w:szCs w:val="28"/>
        </w:rPr>
      </w:pPr>
      <w:r w:rsidRPr="0059128E">
        <w:rPr>
          <w:b/>
          <w:color w:val="000000" w:themeColor="text1"/>
          <w:sz w:val="28"/>
          <w:szCs w:val="28"/>
        </w:rPr>
        <w:t>3</w:t>
      </w:r>
      <w:r w:rsidR="004246C6">
        <w:rPr>
          <w:b/>
          <w:color w:val="000000" w:themeColor="text1"/>
          <w:sz w:val="28"/>
          <w:szCs w:val="28"/>
        </w:rPr>
        <w:t>0</w:t>
      </w:r>
      <w:r w:rsidRPr="0059128E">
        <w:rPr>
          <w:b/>
          <w:color w:val="000000" w:themeColor="text1"/>
          <w:sz w:val="28"/>
          <w:szCs w:val="28"/>
        </w:rPr>
        <w:t xml:space="preserve">.4. Thời hạn giải quyết: </w:t>
      </w:r>
      <w:r w:rsidRPr="0059128E">
        <w:rPr>
          <w:color w:val="000000" w:themeColor="text1"/>
          <w:sz w:val="28"/>
          <w:szCs w:val="28"/>
        </w:rPr>
        <w:t>2 ngày làm việc, kể từ khi nhận hồ sơ hợp lệ</w:t>
      </w:r>
    </w:p>
    <w:p w:rsidR="00354AFC" w:rsidRPr="0059128E" w:rsidRDefault="00354AFC" w:rsidP="00EB433E">
      <w:pPr>
        <w:widowControl w:val="0"/>
        <w:ind w:firstLine="709"/>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0</w:t>
      </w:r>
      <w:r w:rsidRPr="0059128E">
        <w:rPr>
          <w:b/>
          <w:color w:val="000000" w:themeColor="text1"/>
          <w:sz w:val="28"/>
          <w:szCs w:val="28"/>
        </w:rPr>
        <w:t>.5. Đối tượng thực hiện:</w:t>
      </w:r>
      <w:r w:rsidRPr="0059128E">
        <w:rPr>
          <w:color w:val="000000" w:themeColor="text1"/>
          <w:sz w:val="28"/>
          <w:szCs w:val="28"/>
        </w:rPr>
        <w:t xml:space="preserve"> Cá nhân</w:t>
      </w:r>
    </w:p>
    <w:p w:rsidR="00354AFC" w:rsidRDefault="00354AFC" w:rsidP="00FF5CFB">
      <w:pPr>
        <w:widowControl w:val="0"/>
        <w:ind w:left="360" w:firstLine="36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6</w:t>
      </w:r>
      <w:r w:rsidRPr="0059128E">
        <w:rPr>
          <w:b/>
          <w:color w:val="000000" w:themeColor="text1"/>
          <w:sz w:val="28"/>
          <w:szCs w:val="28"/>
        </w:rPr>
        <w:t>.</w:t>
      </w:r>
      <w:r w:rsidRPr="0059128E">
        <w:rPr>
          <w:b/>
          <w:color w:val="000000" w:themeColor="text1"/>
          <w:spacing w:val="-1"/>
          <w:sz w:val="28"/>
          <w:szCs w:val="28"/>
        </w:rPr>
        <w:t xml:space="preserve"> </w:t>
      </w:r>
      <w:r w:rsidRPr="0059128E">
        <w:rPr>
          <w:b/>
          <w:color w:val="000000" w:themeColor="text1"/>
          <w:sz w:val="28"/>
          <w:szCs w:val="28"/>
        </w:rPr>
        <w:t>Cơ</w:t>
      </w:r>
      <w:r w:rsidRPr="0059128E">
        <w:rPr>
          <w:b/>
          <w:color w:val="000000" w:themeColor="text1"/>
          <w:spacing w:val="-1"/>
          <w:sz w:val="28"/>
          <w:szCs w:val="28"/>
        </w:rPr>
        <w:t xml:space="preserve"> </w:t>
      </w:r>
      <w:r w:rsidRPr="0059128E">
        <w:rPr>
          <w:b/>
          <w:color w:val="000000" w:themeColor="text1"/>
          <w:spacing w:val="-2"/>
          <w:sz w:val="28"/>
          <w:szCs w:val="28"/>
        </w:rPr>
        <w:t>q</w:t>
      </w:r>
      <w:r w:rsidRPr="0059128E">
        <w:rPr>
          <w:b/>
          <w:color w:val="000000" w:themeColor="text1"/>
          <w:spacing w:val="1"/>
          <w:sz w:val="28"/>
          <w:szCs w:val="28"/>
        </w:rPr>
        <w:t>u</w:t>
      </w:r>
      <w:r w:rsidRPr="0059128E">
        <w:rPr>
          <w:b/>
          <w:color w:val="000000" w:themeColor="text1"/>
          <w:spacing w:val="-1"/>
          <w:sz w:val="28"/>
          <w:szCs w:val="28"/>
        </w:rPr>
        <w:t>a</w:t>
      </w:r>
      <w:r w:rsidRPr="0059128E">
        <w:rPr>
          <w:b/>
          <w:color w:val="000000" w:themeColor="text1"/>
          <w:sz w:val="28"/>
          <w:szCs w:val="28"/>
        </w:rPr>
        <w:t>n</w:t>
      </w:r>
      <w:r w:rsidRPr="0059128E">
        <w:rPr>
          <w:b/>
          <w:color w:val="000000" w:themeColor="text1"/>
          <w:spacing w:val="1"/>
          <w:sz w:val="28"/>
          <w:szCs w:val="28"/>
        </w:rPr>
        <w:t xml:space="preserve"> </w:t>
      </w:r>
      <w:r w:rsidRPr="0059128E">
        <w:rPr>
          <w:b/>
          <w:color w:val="000000" w:themeColor="text1"/>
          <w:spacing w:val="-2"/>
          <w:sz w:val="28"/>
          <w:szCs w:val="28"/>
        </w:rPr>
        <w:t>t</w:t>
      </w:r>
      <w:r w:rsidRPr="0059128E">
        <w:rPr>
          <w:b/>
          <w:color w:val="000000" w:themeColor="text1"/>
          <w:spacing w:val="1"/>
          <w:sz w:val="28"/>
          <w:szCs w:val="28"/>
        </w:rPr>
        <w:t>h</w:t>
      </w:r>
      <w:r w:rsidRPr="0059128E">
        <w:rPr>
          <w:b/>
          <w:color w:val="000000" w:themeColor="text1"/>
          <w:spacing w:val="-2"/>
          <w:sz w:val="28"/>
          <w:szCs w:val="28"/>
        </w:rPr>
        <w:t>ự</w:t>
      </w:r>
      <w:r w:rsidRPr="0059128E">
        <w:rPr>
          <w:b/>
          <w:color w:val="000000" w:themeColor="text1"/>
          <w:sz w:val="28"/>
          <w:szCs w:val="28"/>
        </w:rPr>
        <w:t xml:space="preserve">c </w:t>
      </w:r>
      <w:r w:rsidRPr="0059128E">
        <w:rPr>
          <w:b/>
          <w:color w:val="000000" w:themeColor="text1"/>
          <w:spacing w:val="-2"/>
          <w:sz w:val="28"/>
          <w:szCs w:val="28"/>
        </w:rPr>
        <w:t>h</w:t>
      </w:r>
      <w:r w:rsidRPr="0059128E">
        <w:rPr>
          <w:b/>
          <w:color w:val="000000" w:themeColor="text1"/>
          <w:spacing w:val="-1"/>
          <w:sz w:val="28"/>
          <w:szCs w:val="28"/>
        </w:rPr>
        <w:t>i</w:t>
      </w:r>
      <w:r w:rsidRPr="0059128E">
        <w:rPr>
          <w:b/>
          <w:color w:val="000000" w:themeColor="text1"/>
          <w:sz w:val="28"/>
          <w:szCs w:val="28"/>
        </w:rPr>
        <w:t>ệ</w:t>
      </w:r>
      <w:r w:rsidRPr="0059128E">
        <w:rPr>
          <w:b/>
          <w:color w:val="000000" w:themeColor="text1"/>
          <w:spacing w:val="1"/>
          <w:sz w:val="28"/>
          <w:szCs w:val="28"/>
        </w:rPr>
        <w:t>n</w:t>
      </w:r>
      <w:r w:rsidRPr="0059128E">
        <w:rPr>
          <w:b/>
          <w:color w:val="000000" w:themeColor="text1"/>
          <w:sz w:val="28"/>
          <w:szCs w:val="28"/>
        </w:rPr>
        <w:t xml:space="preserve">: </w:t>
      </w:r>
      <w:r w:rsidRPr="0059128E">
        <w:rPr>
          <w:color w:val="000000" w:themeColor="text1"/>
          <w:spacing w:val="-1"/>
          <w:position w:val="-1"/>
          <w:sz w:val="28"/>
          <w:szCs w:val="28"/>
        </w:rPr>
        <w:t>T</w:t>
      </w:r>
      <w:r w:rsidRPr="0059128E">
        <w:rPr>
          <w:color w:val="000000" w:themeColor="text1"/>
          <w:position w:val="-1"/>
          <w:sz w:val="28"/>
          <w:szCs w:val="28"/>
        </w:rPr>
        <w:t>r</w:t>
      </w:r>
      <w:r w:rsidRPr="0059128E">
        <w:rPr>
          <w:color w:val="000000" w:themeColor="text1"/>
          <w:spacing w:val="1"/>
          <w:position w:val="-1"/>
          <w:sz w:val="28"/>
          <w:szCs w:val="28"/>
        </w:rPr>
        <w:t>u</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4"/>
          <w:position w:val="-1"/>
          <w:sz w:val="28"/>
          <w:szCs w:val="28"/>
        </w:rPr>
        <w:t xml:space="preserve"> </w:t>
      </w:r>
      <w:r w:rsidRPr="0059128E">
        <w:rPr>
          <w:color w:val="000000" w:themeColor="text1"/>
          <w:spacing w:val="1"/>
          <w:position w:val="-1"/>
          <w:sz w:val="28"/>
          <w:szCs w:val="28"/>
        </w:rPr>
        <w:t>t</w:t>
      </w:r>
      <w:r w:rsidRPr="0059128E">
        <w:rPr>
          <w:color w:val="000000" w:themeColor="text1"/>
          <w:position w:val="-1"/>
          <w:sz w:val="28"/>
          <w:szCs w:val="28"/>
        </w:rPr>
        <w:t>âm</w:t>
      </w:r>
      <w:r w:rsidRPr="0059128E">
        <w:rPr>
          <w:color w:val="000000" w:themeColor="text1"/>
          <w:spacing w:val="21"/>
          <w:position w:val="-1"/>
          <w:sz w:val="28"/>
          <w:szCs w:val="28"/>
        </w:rPr>
        <w:t xml:space="preserve"> </w:t>
      </w:r>
      <w:r w:rsidRPr="0059128E">
        <w:rPr>
          <w:color w:val="000000" w:themeColor="text1"/>
          <w:spacing w:val="1"/>
          <w:position w:val="-1"/>
          <w:sz w:val="28"/>
          <w:szCs w:val="28"/>
        </w:rPr>
        <w:t>gi</w:t>
      </w:r>
      <w:r w:rsidRPr="0059128E">
        <w:rPr>
          <w:color w:val="000000" w:themeColor="text1"/>
          <w:position w:val="-1"/>
          <w:sz w:val="28"/>
          <w:szCs w:val="28"/>
        </w:rPr>
        <w:t>áo</w:t>
      </w:r>
      <w:r w:rsidRPr="0059128E">
        <w:rPr>
          <w:color w:val="000000" w:themeColor="text1"/>
          <w:spacing w:val="24"/>
          <w:position w:val="-1"/>
          <w:sz w:val="28"/>
          <w:szCs w:val="28"/>
        </w:rPr>
        <w:t xml:space="preserve"> </w:t>
      </w:r>
      <w:r w:rsidRPr="0059128E">
        <w:rPr>
          <w:color w:val="000000" w:themeColor="text1"/>
          <w:spacing w:val="-1"/>
          <w:position w:val="-1"/>
          <w:sz w:val="28"/>
          <w:szCs w:val="28"/>
        </w:rPr>
        <w:t>d</w:t>
      </w:r>
      <w:r w:rsidRPr="0059128E">
        <w:rPr>
          <w:color w:val="000000" w:themeColor="text1"/>
          <w:spacing w:val="1"/>
          <w:position w:val="-1"/>
          <w:sz w:val="28"/>
          <w:szCs w:val="28"/>
        </w:rPr>
        <w:t>ụ</w:t>
      </w:r>
      <w:r w:rsidRPr="0059128E">
        <w:rPr>
          <w:color w:val="000000" w:themeColor="text1"/>
          <w:position w:val="-1"/>
          <w:sz w:val="28"/>
          <w:szCs w:val="28"/>
        </w:rPr>
        <w:t>c</w:t>
      </w:r>
      <w:r w:rsidRPr="0059128E">
        <w:rPr>
          <w:color w:val="000000" w:themeColor="text1"/>
          <w:spacing w:val="24"/>
          <w:position w:val="-1"/>
          <w:sz w:val="28"/>
          <w:szCs w:val="28"/>
        </w:rPr>
        <w:t xml:space="preserve"> </w:t>
      </w:r>
      <w:r w:rsidRPr="0059128E">
        <w:rPr>
          <w:color w:val="000000" w:themeColor="text1"/>
          <w:spacing w:val="-1"/>
          <w:position w:val="-1"/>
          <w:sz w:val="28"/>
          <w:szCs w:val="28"/>
        </w:rPr>
        <w:t>t</w:t>
      </w:r>
      <w:r w:rsidRPr="0059128E">
        <w:rPr>
          <w:color w:val="000000" w:themeColor="text1"/>
          <w:spacing w:val="1"/>
          <w:position w:val="-1"/>
          <w:sz w:val="28"/>
          <w:szCs w:val="28"/>
        </w:rPr>
        <w:t>h</w:t>
      </w:r>
      <w:r w:rsidRPr="0059128E">
        <w:rPr>
          <w:color w:val="000000" w:themeColor="text1"/>
          <w:spacing w:val="-1"/>
          <w:position w:val="-1"/>
          <w:sz w:val="28"/>
          <w:szCs w:val="28"/>
        </w:rPr>
        <w:t>ư</w:t>
      </w:r>
      <w:r w:rsidRPr="0059128E">
        <w:rPr>
          <w:color w:val="000000" w:themeColor="text1"/>
          <w:position w:val="-1"/>
          <w:sz w:val="28"/>
          <w:szCs w:val="28"/>
        </w:rPr>
        <w:t>ờ</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4"/>
          <w:position w:val="-1"/>
          <w:sz w:val="28"/>
          <w:szCs w:val="28"/>
        </w:rPr>
        <w:t xml:space="preserve"> </w:t>
      </w:r>
      <w:r w:rsidRPr="0059128E">
        <w:rPr>
          <w:color w:val="000000" w:themeColor="text1"/>
          <w:spacing w:val="-1"/>
          <w:position w:val="-1"/>
          <w:sz w:val="28"/>
          <w:szCs w:val="28"/>
        </w:rPr>
        <w:t>x</w:t>
      </w:r>
      <w:r w:rsidRPr="0059128E">
        <w:rPr>
          <w:color w:val="000000" w:themeColor="text1"/>
          <w:spacing w:val="1"/>
          <w:position w:val="-1"/>
          <w:sz w:val="28"/>
          <w:szCs w:val="28"/>
        </w:rPr>
        <w:t>u</w:t>
      </w:r>
      <w:r w:rsidRPr="0059128E">
        <w:rPr>
          <w:color w:val="000000" w:themeColor="text1"/>
          <w:spacing w:val="-4"/>
          <w:position w:val="-1"/>
          <w:sz w:val="28"/>
          <w:szCs w:val="28"/>
        </w:rPr>
        <w:t>y</w:t>
      </w:r>
      <w:r w:rsidRPr="0059128E">
        <w:rPr>
          <w:color w:val="000000" w:themeColor="text1"/>
          <w:position w:val="-1"/>
          <w:sz w:val="28"/>
          <w:szCs w:val="28"/>
        </w:rPr>
        <w:t>ên</w:t>
      </w:r>
      <w:r w:rsidRPr="0059128E">
        <w:rPr>
          <w:color w:val="000000" w:themeColor="text1"/>
          <w:spacing w:val="33"/>
          <w:position w:val="-1"/>
          <w:sz w:val="28"/>
          <w:szCs w:val="28"/>
        </w:rPr>
        <w:t xml:space="preserve"> </w:t>
      </w:r>
      <w:r w:rsidRPr="0059128E">
        <w:rPr>
          <w:color w:val="000000" w:themeColor="text1"/>
          <w:spacing w:val="1"/>
          <w:position w:val="-1"/>
          <w:sz w:val="28"/>
          <w:szCs w:val="28"/>
        </w:rPr>
        <w:t>n</w:t>
      </w:r>
      <w:r w:rsidRPr="0059128E">
        <w:rPr>
          <w:color w:val="000000" w:themeColor="text1"/>
          <w:spacing w:val="-2"/>
          <w:position w:val="-1"/>
          <w:sz w:val="28"/>
          <w:szCs w:val="28"/>
        </w:rPr>
        <w:t>ơ</w:t>
      </w:r>
      <w:r w:rsidRPr="0059128E">
        <w:rPr>
          <w:color w:val="000000" w:themeColor="text1"/>
          <w:position w:val="-1"/>
          <w:sz w:val="28"/>
          <w:szCs w:val="28"/>
        </w:rPr>
        <w:t>i</w:t>
      </w:r>
      <w:r w:rsidRPr="0059128E">
        <w:rPr>
          <w:color w:val="000000" w:themeColor="text1"/>
          <w:spacing w:val="27"/>
          <w:position w:val="-1"/>
          <w:sz w:val="28"/>
          <w:szCs w:val="28"/>
        </w:rPr>
        <w:t xml:space="preserve"> </w:t>
      </w:r>
      <w:r w:rsidRPr="0059128E">
        <w:rPr>
          <w:color w:val="000000" w:themeColor="text1"/>
          <w:spacing w:val="-1"/>
          <w:position w:val="-1"/>
          <w:sz w:val="28"/>
          <w:szCs w:val="28"/>
        </w:rPr>
        <w:t>Đố</w:t>
      </w:r>
      <w:r w:rsidRPr="0059128E">
        <w:rPr>
          <w:color w:val="000000" w:themeColor="text1"/>
          <w:position w:val="-1"/>
          <w:sz w:val="28"/>
          <w:szCs w:val="28"/>
        </w:rPr>
        <w:t>i</w:t>
      </w:r>
      <w:r w:rsidRPr="0059128E">
        <w:rPr>
          <w:color w:val="000000" w:themeColor="text1"/>
          <w:spacing w:val="27"/>
          <w:position w:val="-1"/>
          <w:sz w:val="28"/>
          <w:szCs w:val="28"/>
        </w:rPr>
        <w:t xml:space="preserve"> </w:t>
      </w:r>
      <w:r w:rsidRPr="0059128E">
        <w:rPr>
          <w:color w:val="000000" w:themeColor="text1"/>
          <w:spacing w:val="1"/>
          <w:position w:val="-1"/>
          <w:sz w:val="28"/>
          <w:szCs w:val="28"/>
        </w:rPr>
        <w:t>t</w:t>
      </w:r>
      <w:r w:rsidRPr="0059128E">
        <w:rPr>
          <w:color w:val="000000" w:themeColor="text1"/>
          <w:spacing w:val="-1"/>
          <w:position w:val="-1"/>
          <w:sz w:val="28"/>
          <w:szCs w:val="28"/>
        </w:rPr>
        <w:t>ư</w:t>
      </w:r>
      <w:r w:rsidRPr="0059128E">
        <w:rPr>
          <w:color w:val="000000" w:themeColor="text1"/>
          <w:spacing w:val="-2"/>
          <w:position w:val="-1"/>
          <w:sz w:val="28"/>
          <w:szCs w:val="28"/>
        </w:rPr>
        <w:t>ợ</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4"/>
          <w:position w:val="-1"/>
          <w:sz w:val="28"/>
          <w:szCs w:val="28"/>
        </w:rPr>
        <w:t xml:space="preserve"> </w:t>
      </w:r>
      <w:r w:rsidRPr="0059128E">
        <w:rPr>
          <w:color w:val="000000" w:themeColor="text1"/>
          <w:spacing w:val="1"/>
          <w:position w:val="-1"/>
          <w:sz w:val="28"/>
          <w:szCs w:val="28"/>
        </w:rPr>
        <w:t>họ</w:t>
      </w:r>
      <w:r w:rsidRPr="0059128E">
        <w:rPr>
          <w:color w:val="000000" w:themeColor="text1"/>
          <w:position w:val="-1"/>
          <w:sz w:val="28"/>
          <w:szCs w:val="28"/>
        </w:rPr>
        <w:t>c</w:t>
      </w:r>
      <w:r w:rsidRPr="0059128E">
        <w:rPr>
          <w:color w:val="000000" w:themeColor="text1"/>
          <w:spacing w:val="24"/>
          <w:position w:val="-1"/>
          <w:sz w:val="28"/>
          <w:szCs w:val="28"/>
        </w:rPr>
        <w:t xml:space="preserve"> </w:t>
      </w:r>
      <w:r w:rsidRPr="0059128E">
        <w:rPr>
          <w:color w:val="000000" w:themeColor="text1"/>
          <w:spacing w:val="-1"/>
          <w:position w:val="-1"/>
          <w:sz w:val="28"/>
          <w:szCs w:val="28"/>
        </w:rPr>
        <w:t>b</w:t>
      </w:r>
      <w:r w:rsidRPr="0059128E">
        <w:rPr>
          <w:color w:val="000000" w:themeColor="text1"/>
          <w:position w:val="-1"/>
          <w:sz w:val="28"/>
          <w:szCs w:val="28"/>
        </w:rPr>
        <w:t>ổ</w:t>
      </w:r>
      <w:r w:rsidRPr="0059128E">
        <w:rPr>
          <w:color w:val="000000" w:themeColor="text1"/>
          <w:spacing w:val="24"/>
          <w:position w:val="-1"/>
          <w:sz w:val="28"/>
          <w:szCs w:val="28"/>
        </w:rPr>
        <w:t xml:space="preserve"> </w:t>
      </w:r>
      <w:r w:rsidRPr="0059128E">
        <w:rPr>
          <w:color w:val="000000" w:themeColor="text1"/>
          <w:spacing w:val="1"/>
          <w:position w:val="-1"/>
          <w:sz w:val="28"/>
          <w:szCs w:val="28"/>
        </w:rPr>
        <w:t>tú</w:t>
      </w:r>
      <w:r w:rsidRPr="0059128E">
        <w:rPr>
          <w:color w:val="000000" w:themeColor="text1"/>
          <w:position w:val="-1"/>
          <w:sz w:val="28"/>
          <w:szCs w:val="28"/>
        </w:rPr>
        <w:t>c</w:t>
      </w:r>
      <w:r w:rsidRPr="0059128E">
        <w:rPr>
          <w:color w:val="000000" w:themeColor="text1"/>
          <w:spacing w:val="24"/>
          <w:position w:val="-1"/>
          <w:sz w:val="28"/>
          <w:szCs w:val="28"/>
        </w:rPr>
        <w:t xml:space="preserve"> </w:t>
      </w:r>
      <w:r w:rsidRPr="0059128E">
        <w:rPr>
          <w:color w:val="000000" w:themeColor="text1"/>
          <w:spacing w:val="-1"/>
          <w:position w:val="-1"/>
          <w:sz w:val="28"/>
          <w:szCs w:val="28"/>
        </w:rPr>
        <w:t>x</w:t>
      </w:r>
      <w:r w:rsidRPr="0059128E">
        <w:rPr>
          <w:color w:val="000000" w:themeColor="text1"/>
          <w:spacing w:val="1"/>
          <w:position w:val="-1"/>
          <w:sz w:val="28"/>
          <w:szCs w:val="28"/>
        </w:rPr>
        <w:t>i</w:t>
      </w:r>
      <w:r w:rsidRPr="0059128E">
        <w:rPr>
          <w:color w:val="000000" w:themeColor="text1"/>
          <w:position w:val="-1"/>
          <w:sz w:val="28"/>
          <w:szCs w:val="28"/>
        </w:rPr>
        <w:t>n</w:t>
      </w:r>
      <w:r w:rsidRPr="0059128E">
        <w:rPr>
          <w:color w:val="000000" w:themeColor="text1"/>
          <w:spacing w:val="24"/>
          <w:position w:val="-1"/>
          <w:sz w:val="28"/>
          <w:szCs w:val="28"/>
        </w:rPr>
        <w:t xml:space="preserve"> </w:t>
      </w:r>
      <w:r w:rsidRPr="0059128E">
        <w:rPr>
          <w:color w:val="000000" w:themeColor="text1"/>
          <w:position w:val="-1"/>
          <w:sz w:val="28"/>
          <w:szCs w:val="28"/>
        </w:rPr>
        <w:t>c</w:t>
      </w:r>
      <w:r w:rsidRPr="0059128E">
        <w:rPr>
          <w:color w:val="000000" w:themeColor="text1"/>
          <w:spacing w:val="-1"/>
          <w:position w:val="-1"/>
          <w:sz w:val="28"/>
          <w:szCs w:val="28"/>
        </w:rPr>
        <w:t>h</w:t>
      </w:r>
      <w:r w:rsidRPr="0059128E">
        <w:rPr>
          <w:color w:val="000000" w:themeColor="text1"/>
          <w:spacing w:val="1"/>
          <w:position w:val="-1"/>
          <w:sz w:val="28"/>
          <w:szCs w:val="28"/>
        </w:rPr>
        <w:t>u</w:t>
      </w:r>
      <w:r w:rsidRPr="0059128E">
        <w:rPr>
          <w:color w:val="000000" w:themeColor="text1"/>
          <w:spacing w:val="-4"/>
          <w:position w:val="-1"/>
          <w:sz w:val="28"/>
          <w:szCs w:val="28"/>
        </w:rPr>
        <w:t>y</w:t>
      </w:r>
      <w:r w:rsidRPr="0059128E">
        <w:rPr>
          <w:color w:val="000000" w:themeColor="text1"/>
          <w:position w:val="-1"/>
          <w:sz w:val="28"/>
          <w:szCs w:val="28"/>
        </w:rPr>
        <w:t xml:space="preserve">ển </w:t>
      </w:r>
      <w:r w:rsidRPr="0059128E">
        <w:rPr>
          <w:color w:val="000000" w:themeColor="text1"/>
          <w:spacing w:val="1"/>
          <w:sz w:val="28"/>
          <w:szCs w:val="28"/>
        </w:rPr>
        <w:t>đ</w:t>
      </w:r>
      <w:r w:rsidRPr="0059128E">
        <w:rPr>
          <w:color w:val="000000" w:themeColor="text1"/>
          <w:spacing w:val="-2"/>
          <w:sz w:val="28"/>
          <w:szCs w:val="28"/>
        </w:rPr>
        <w:t>ế</w:t>
      </w:r>
      <w:r w:rsidRPr="0059128E">
        <w:rPr>
          <w:color w:val="000000" w:themeColor="text1"/>
          <w:spacing w:val="1"/>
          <w:sz w:val="28"/>
          <w:szCs w:val="28"/>
        </w:rPr>
        <w:t>n</w:t>
      </w:r>
      <w:r w:rsidRPr="0059128E">
        <w:rPr>
          <w:color w:val="000000" w:themeColor="text1"/>
          <w:sz w:val="28"/>
          <w:szCs w:val="28"/>
        </w:rPr>
        <w:t>.</w:t>
      </w:r>
    </w:p>
    <w:p w:rsidR="00EB433E" w:rsidRPr="0059128E" w:rsidRDefault="00EB433E" w:rsidP="00FF5CFB">
      <w:pPr>
        <w:widowControl w:val="0"/>
        <w:ind w:left="360" w:firstLine="360"/>
        <w:jc w:val="both"/>
        <w:rPr>
          <w:color w:val="000000" w:themeColor="text1"/>
          <w:sz w:val="28"/>
          <w:szCs w:val="28"/>
        </w:rPr>
      </w:pPr>
      <w:r>
        <w:rPr>
          <w:color w:val="000000" w:themeColor="text1"/>
          <w:sz w:val="28"/>
          <w:szCs w:val="28"/>
        </w:rPr>
        <w:t xml:space="preserve">- </w:t>
      </w:r>
      <w:r w:rsidRPr="0059128E">
        <w:rPr>
          <w:color w:val="000000" w:themeColor="text1"/>
          <w:sz w:val="28"/>
          <w:szCs w:val="28"/>
        </w:rPr>
        <w:t>Cơ quan phối hợp: Phòng giáo dục và đào tạo.</w:t>
      </w:r>
    </w:p>
    <w:p w:rsidR="00354AFC" w:rsidRPr="0059128E" w:rsidRDefault="0059128E" w:rsidP="00FF5CFB">
      <w:pPr>
        <w:widowControl w:val="0"/>
        <w:ind w:firstLine="72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00354AFC" w:rsidRPr="0059128E">
        <w:rPr>
          <w:b/>
          <w:color w:val="000000" w:themeColor="text1"/>
          <w:spacing w:val="-3"/>
          <w:sz w:val="28"/>
          <w:szCs w:val="28"/>
        </w:rPr>
        <w:t>.</w:t>
      </w:r>
      <w:r w:rsidR="00354AFC" w:rsidRPr="0059128E">
        <w:rPr>
          <w:b/>
          <w:color w:val="000000" w:themeColor="text1"/>
          <w:spacing w:val="1"/>
          <w:sz w:val="28"/>
          <w:szCs w:val="28"/>
        </w:rPr>
        <w:t>7</w:t>
      </w:r>
      <w:r w:rsidR="00354AFC" w:rsidRPr="0059128E">
        <w:rPr>
          <w:b/>
          <w:color w:val="000000" w:themeColor="text1"/>
          <w:sz w:val="28"/>
          <w:szCs w:val="28"/>
        </w:rPr>
        <w:t>.</w:t>
      </w:r>
      <w:r w:rsidR="00354AFC" w:rsidRPr="0059128E">
        <w:rPr>
          <w:b/>
          <w:color w:val="000000" w:themeColor="text1"/>
          <w:spacing w:val="-1"/>
          <w:sz w:val="28"/>
          <w:szCs w:val="28"/>
        </w:rPr>
        <w:t xml:space="preserve"> </w:t>
      </w:r>
      <w:r w:rsidR="00354AFC" w:rsidRPr="0059128E">
        <w:rPr>
          <w:b/>
          <w:color w:val="000000" w:themeColor="text1"/>
          <w:sz w:val="28"/>
          <w:szCs w:val="28"/>
        </w:rPr>
        <w:t>Kết</w:t>
      </w:r>
      <w:r w:rsidR="00354AFC" w:rsidRPr="0059128E">
        <w:rPr>
          <w:b/>
          <w:color w:val="000000" w:themeColor="text1"/>
          <w:spacing w:val="-2"/>
          <w:sz w:val="28"/>
          <w:szCs w:val="28"/>
        </w:rPr>
        <w:t xml:space="preserve"> </w:t>
      </w:r>
      <w:r w:rsidR="00354AFC" w:rsidRPr="0059128E">
        <w:rPr>
          <w:b/>
          <w:color w:val="000000" w:themeColor="text1"/>
          <w:spacing w:val="-1"/>
          <w:sz w:val="28"/>
          <w:szCs w:val="28"/>
        </w:rPr>
        <w:t>q</w:t>
      </w:r>
      <w:r w:rsidR="00354AFC" w:rsidRPr="0059128E">
        <w:rPr>
          <w:b/>
          <w:color w:val="000000" w:themeColor="text1"/>
          <w:spacing w:val="1"/>
          <w:sz w:val="28"/>
          <w:szCs w:val="28"/>
        </w:rPr>
        <w:t>u</w:t>
      </w:r>
      <w:r w:rsidR="00354AFC" w:rsidRPr="0059128E">
        <w:rPr>
          <w:b/>
          <w:color w:val="000000" w:themeColor="text1"/>
          <w:sz w:val="28"/>
          <w:szCs w:val="28"/>
        </w:rPr>
        <w:t xml:space="preserve">ả </w:t>
      </w:r>
      <w:r w:rsidR="00354AFC" w:rsidRPr="0059128E">
        <w:rPr>
          <w:b/>
          <w:color w:val="000000" w:themeColor="text1"/>
          <w:spacing w:val="1"/>
          <w:sz w:val="28"/>
          <w:szCs w:val="28"/>
        </w:rPr>
        <w:t>t</w:t>
      </w:r>
      <w:r w:rsidR="00354AFC" w:rsidRPr="0059128E">
        <w:rPr>
          <w:b/>
          <w:color w:val="000000" w:themeColor="text1"/>
          <w:spacing w:val="-1"/>
          <w:sz w:val="28"/>
          <w:szCs w:val="28"/>
        </w:rPr>
        <w:t>h</w:t>
      </w:r>
      <w:r w:rsidR="00354AFC" w:rsidRPr="0059128E">
        <w:rPr>
          <w:b/>
          <w:color w:val="000000" w:themeColor="text1"/>
          <w:sz w:val="28"/>
          <w:szCs w:val="28"/>
        </w:rPr>
        <w:t xml:space="preserve">ực </w:t>
      </w:r>
      <w:r w:rsidR="00354AFC" w:rsidRPr="0059128E">
        <w:rPr>
          <w:b/>
          <w:color w:val="000000" w:themeColor="text1"/>
          <w:spacing w:val="-1"/>
          <w:sz w:val="28"/>
          <w:szCs w:val="28"/>
        </w:rPr>
        <w:t>hi</w:t>
      </w:r>
      <w:r w:rsidR="00354AFC" w:rsidRPr="0059128E">
        <w:rPr>
          <w:b/>
          <w:color w:val="000000" w:themeColor="text1"/>
          <w:sz w:val="28"/>
          <w:szCs w:val="28"/>
        </w:rPr>
        <w:t>ện:</w:t>
      </w:r>
      <w:r w:rsidR="00EB433E">
        <w:rPr>
          <w:b/>
          <w:color w:val="000000" w:themeColor="text1"/>
          <w:sz w:val="28"/>
          <w:szCs w:val="28"/>
        </w:rPr>
        <w:t xml:space="preserve"> </w:t>
      </w:r>
      <w:r w:rsidR="00354AFC" w:rsidRPr="0059128E">
        <w:rPr>
          <w:color w:val="000000" w:themeColor="text1"/>
          <w:spacing w:val="-1"/>
          <w:sz w:val="28"/>
          <w:szCs w:val="28"/>
        </w:rPr>
        <w:t>T</w:t>
      </w:r>
      <w:r w:rsidR="00354AFC" w:rsidRPr="0059128E">
        <w:rPr>
          <w:color w:val="000000" w:themeColor="text1"/>
          <w:sz w:val="28"/>
          <w:szCs w:val="28"/>
        </w:rPr>
        <w:t>r</w:t>
      </w:r>
      <w:r w:rsidR="00354AFC" w:rsidRPr="0059128E">
        <w:rPr>
          <w:color w:val="000000" w:themeColor="text1"/>
          <w:spacing w:val="1"/>
          <w:sz w:val="28"/>
          <w:szCs w:val="28"/>
        </w:rPr>
        <w:t>u</w:t>
      </w:r>
      <w:r w:rsidR="00354AFC" w:rsidRPr="0059128E">
        <w:rPr>
          <w:color w:val="000000" w:themeColor="text1"/>
          <w:spacing w:val="-1"/>
          <w:sz w:val="28"/>
          <w:szCs w:val="28"/>
        </w:rPr>
        <w:t>n</w:t>
      </w:r>
      <w:r w:rsidR="00354AFC" w:rsidRPr="0059128E">
        <w:rPr>
          <w:color w:val="000000" w:themeColor="text1"/>
          <w:sz w:val="28"/>
          <w:szCs w:val="28"/>
        </w:rPr>
        <w:t>g</w:t>
      </w:r>
      <w:r w:rsidR="00354AFC" w:rsidRPr="0059128E">
        <w:rPr>
          <w:color w:val="000000" w:themeColor="text1"/>
          <w:spacing w:val="1"/>
          <w:sz w:val="28"/>
          <w:szCs w:val="28"/>
        </w:rPr>
        <w:t xml:space="preserve"> </w:t>
      </w:r>
      <w:r w:rsidR="00354AFC" w:rsidRPr="0059128E">
        <w:rPr>
          <w:color w:val="000000" w:themeColor="text1"/>
          <w:sz w:val="28"/>
          <w:szCs w:val="28"/>
        </w:rPr>
        <w:t>tâm</w:t>
      </w:r>
      <w:r w:rsidR="00354AFC" w:rsidRPr="0059128E">
        <w:rPr>
          <w:color w:val="000000" w:themeColor="text1"/>
          <w:spacing w:val="-4"/>
          <w:sz w:val="28"/>
          <w:szCs w:val="28"/>
        </w:rPr>
        <w:t xml:space="preserve"> </w:t>
      </w:r>
      <w:r w:rsidR="00354AFC" w:rsidRPr="0059128E">
        <w:rPr>
          <w:color w:val="000000" w:themeColor="text1"/>
          <w:sz w:val="28"/>
          <w:szCs w:val="28"/>
        </w:rPr>
        <w:t>g</w:t>
      </w:r>
      <w:r w:rsidR="00354AFC" w:rsidRPr="0059128E">
        <w:rPr>
          <w:color w:val="000000" w:themeColor="text1"/>
          <w:spacing w:val="1"/>
          <w:sz w:val="28"/>
          <w:szCs w:val="28"/>
        </w:rPr>
        <w:t>i</w:t>
      </w:r>
      <w:r w:rsidR="00354AFC" w:rsidRPr="0059128E">
        <w:rPr>
          <w:color w:val="000000" w:themeColor="text1"/>
          <w:spacing w:val="-2"/>
          <w:sz w:val="28"/>
          <w:szCs w:val="28"/>
        </w:rPr>
        <w:t>á</w:t>
      </w:r>
      <w:r w:rsidR="00354AFC" w:rsidRPr="0059128E">
        <w:rPr>
          <w:color w:val="000000" w:themeColor="text1"/>
          <w:sz w:val="28"/>
          <w:szCs w:val="28"/>
        </w:rPr>
        <w:t>o</w:t>
      </w:r>
      <w:r w:rsidR="00354AFC" w:rsidRPr="0059128E">
        <w:rPr>
          <w:color w:val="000000" w:themeColor="text1"/>
          <w:spacing w:val="1"/>
          <w:sz w:val="28"/>
          <w:szCs w:val="28"/>
        </w:rPr>
        <w:t xml:space="preserve"> </w:t>
      </w:r>
      <w:r w:rsidR="00354AFC" w:rsidRPr="0059128E">
        <w:rPr>
          <w:color w:val="000000" w:themeColor="text1"/>
          <w:spacing w:val="-2"/>
          <w:sz w:val="28"/>
          <w:szCs w:val="28"/>
        </w:rPr>
        <w:t>d</w:t>
      </w:r>
      <w:r w:rsidR="00354AFC" w:rsidRPr="0059128E">
        <w:rPr>
          <w:color w:val="000000" w:themeColor="text1"/>
          <w:spacing w:val="1"/>
          <w:sz w:val="28"/>
          <w:szCs w:val="28"/>
        </w:rPr>
        <w:t>ụ</w:t>
      </w:r>
      <w:r w:rsidR="00354AFC" w:rsidRPr="0059128E">
        <w:rPr>
          <w:color w:val="000000" w:themeColor="text1"/>
          <w:sz w:val="28"/>
          <w:szCs w:val="28"/>
        </w:rPr>
        <w:t xml:space="preserve">c </w:t>
      </w:r>
      <w:r w:rsidR="00354AFC" w:rsidRPr="0059128E">
        <w:rPr>
          <w:color w:val="000000" w:themeColor="text1"/>
          <w:spacing w:val="-2"/>
          <w:sz w:val="28"/>
          <w:szCs w:val="28"/>
        </w:rPr>
        <w:t>t</w:t>
      </w:r>
      <w:r w:rsidR="00354AFC" w:rsidRPr="0059128E">
        <w:rPr>
          <w:color w:val="000000" w:themeColor="text1"/>
          <w:spacing w:val="1"/>
          <w:sz w:val="28"/>
          <w:szCs w:val="28"/>
        </w:rPr>
        <w:t>h</w:t>
      </w:r>
      <w:r w:rsidR="00354AFC" w:rsidRPr="0059128E">
        <w:rPr>
          <w:color w:val="000000" w:themeColor="text1"/>
          <w:spacing w:val="-1"/>
          <w:sz w:val="28"/>
          <w:szCs w:val="28"/>
        </w:rPr>
        <w:t>ư</w:t>
      </w:r>
      <w:r w:rsidR="00354AFC" w:rsidRPr="0059128E">
        <w:rPr>
          <w:color w:val="000000" w:themeColor="text1"/>
          <w:sz w:val="28"/>
          <w:szCs w:val="28"/>
        </w:rPr>
        <w:t>ờ</w:t>
      </w:r>
      <w:r w:rsidR="00354AFC" w:rsidRPr="0059128E">
        <w:rPr>
          <w:color w:val="000000" w:themeColor="text1"/>
          <w:spacing w:val="-1"/>
          <w:sz w:val="28"/>
          <w:szCs w:val="28"/>
        </w:rPr>
        <w:t>n</w:t>
      </w:r>
      <w:r w:rsidR="00354AFC" w:rsidRPr="0059128E">
        <w:rPr>
          <w:color w:val="000000" w:themeColor="text1"/>
          <w:sz w:val="28"/>
          <w:szCs w:val="28"/>
        </w:rPr>
        <w:t>g</w:t>
      </w:r>
      <w:r w:rsidR="00354AFC" w:rsidRPr="0059128E">
        <w:rPr>
          <w:color w:val="000000" w:themeColor="text1"/>
          <w:spacing w:val="-2"/>
          <w:sz w:val="28"/>
          <w:szCs w:val="28"/>
        </w:rPr>
        <w:t xml:space="preserve"> </w:t>
      </w:r>
      <w:r w:rsidR="00354AFC" w:rsidRPr="0059128E">
        <w:rPr>
          <w:color w:val="000000" w:themeColor="text1"/>
          <w:spacing w:val="1"/>
          <w:sz w:val="28"/>
          <w:szCs w:val="28"/>
        </w:rPr>
        <w:t>xu</w:t>
      </w:r>
      <w:r w:rsidR="00354AFC" w:rsidRPr="0059128E">
        <w:rPr>
          <w:color w:val="000000" w:themeColor="text1"/>
          <w:spacing w:val="-4"/>
          <w:sz w:val="28"/>
          <w:szCs w:val="28"/>
        </w:rPr>
        <w:t>y</w:t>
      </w:r>
      <w:r w:rsidR="00354AFC" w:rsidRPr="0059128E">
        <w:rPr>
          <w:color w:val="000000" w:themeColor="text1"/>
          <w:sz w:val="28"/>
          <w:szCs w:val="28"/>
        </w:rPr>
        <w:t>ên</w:t>
      </w:r>
      <w:r w:rsidR="00354AFC" w:rsidRPr="0059128E">
        <w:rPr>
          <w:color w:val="000000" w:themeColor="text1"/>
          <w:spacing w:val="5"/>
          <w:sz w:val="28"/>
          <w:szCs w:val="28"/>
        </w:rPr>
        <w:t xml:space="preserve"> </w:t>
      </w:r>
      <w:r w:rsidR="00354AFC" w:rsidRPr="0059128E">
        <w:rPr>
          <w:color w:val="000000" w:themeColor="text1"/>
          <w:spacing w:val="-1"/>
          <w:sz w:val="28"/>
          <w:szCs w:val="28"/>
        </w:rPr>
        <w:t>n</w:t>
      </w:r>
      <w:r w:rsidR="00354AFC" w:rsidRPr="0059128E">
        <w:rPr>
          <w:color w:val="000000" w:themeColor="text1"/>
          <w:sz w:val="28"/>
          <w:szCs w:val="28"/>
        </w:rPr>
        <w:t>ơi</w:t>
      </w:r>
      <w:r w:rsidR="00354AFC" w:rsidRPr="0059128E">
        <w:rPr>
          <w:color w:val="000000" w:themeColor="text1"/>
          <w:spacing w:val="-2"/>
          <w:sz w:val="28"/>
          <w:szCs w:val="28"/>
        </w:rPr>
        <w:t xml:space="preserve"> </w:t>
      </w:r>
      <w:r w:rsidR="00354AFC" w:rsidRPr="0059128E">
        <w:rPr>
          <w:color w:val="000000" w:themeColor="text1"/>
          <w:spacing w:val="1"/>
          <w:sz w:val="28"/>
          <w:szCs w:val="28"/>
        </w:rPr>
        <w:t>x</w:t>
      </w:r>
      <w:r w:rsidR="00354AFC" w:rsidRPr="0059128E">
        <w:rPr>
          <w:color w:val="000000" w:themeColor="text1"/>
          <w:spacing w:val="-1"/>
          <w:sz w:val="28"/>
          <w:szCs w:val="28"/>
        </w:rPr>
        <w:t>i</w:t>
      </w:r>
      <w:r w:rsidR="00354AFC" w:rsidRPr="0059128E">
        <w:rPr>
          <w:color w:val="000000" w:themeColor="text1"/>
          <w:sz w:val="28"/>
          <w:szCs w:val="28"/>
        </w:rPr>
        <w:t>n</w:t>
      </w:r>
      <w:r w:rsidR="00354AFC" w:rsidRPr="0059128E">
        <w:rPr>
          <w:color w:val="000000" w:themeColor="text1"/>
          <w:spacing w:val="-2"/>
          <w:sz w:val="28"/>
          <w:szCs w:val="28"/>
        </w:rPr>
        <w:t xml:space="preserve"> </w:t>
      </w:r>
      <w:r w:rsidR="00354AFC" w:rsidRPr="0059128E">
        <w:rPr>
          <w:color w:val="000000" w:themeColor="text1"/>
          <w:sz w:val="28"/>
          <w:szCs w:val="28"/>
        </w:rPr>
        <w:t>c</w:t>
      </w:r>
      <w:r w:rsidR="00354AFC" w:rsidRPr="0059128E">
        <w:rPr>
          <w:color w:val="000000" w:themeColor="text1"/>
          <w:spacing w:val="-1"/>
          <w:sz w:val="28"/>
          <w:szCs w:val="28"/>
        </w:rPr>
        <w:t>h</w:t>
      </w:r>
      <w:r w:rsidR="00354AFC" w:rsidRPr="0059128E">
        <w:rPr>
          <w:color w:val="000000" w:themeColor="text1"/>
          <w:spacing w:val="1"/>
          <w:sz w:val="28"/>
          <w:szCs w:val="28"/>
        </w:rPr>
        <w:t>u</w:t>
      </w:r>
      <w:r w:rsidR="00354AFC" w:rsidRPr="0059128E">
        <w:rPr>
          <w:color w:val="000000" w:themeColor="text1"/>
          <w:spacing w:val="-4"/>
          <w:sz w:val="28"/>
          <w:szCs w:val="28"/>
        </w:rPr>
        <w:t>y</w:t>
      </w:r>
      <w:r w:rsidR="00354AFC" w:rsidRPr="0059128E">
        <w:rPr>
          <w:color w:val="000000" w:themeColor="text1"/>
          <w:sz w:val="28"/>
          <w:szCs w:val="28"/>
        </w:rPr>
        <w:t>ển</w:t>
      </w:r>
      <w:r w:rsidR="00354AFC" w:rsidRPr="0059128E">
        <w:rPr>
          <w:color w:val="000000" w:themeColor="text1"/>
          <w:spacing w:val="1"/>
          <w:sz w:val="28"/>
          <w:szCs w:val="28"/>
        </w:rPr>
        <w:t xml:space="preserve"> </w:t>
      </w:r>
      <w:r w:rsidR="00354AFC" w:rsidRPr="0059128E">
        <w:rPr>
          <w:color w:val="000000" w:themeColor="text1"/>
          <w:sz w:val="28"/>
          <w:szCs w:val="28"/>
        </w:rPr>
        <w:t>đến</w:t>
      </w:r>
      <w:r w:rsidR="00354AFC" w:rsidRPr="0059128E">
        <w:rPr>
          <w:color w:val="000000" w:themeColor="text1"/>
          <w:spacing w:val="-1"/>
          <w:sz w:val="28"/>
          <w:szCs w:val="28"/>
        </w:rPr>
        <w:t xml:space="preserve"> đ</w:t>
      </w:r>
      <w:r w:rsidR="00354AFC" w:rsidRPr="0059128E">
        <w:rPr>
          <w:color w:val="000000" w:themeColor="text1"/>
          <w:spacing w:val="1"/>
          <w:sz w:val="28"/>
          <w:szCs w:val="28"/>
        </w:rPr>
        <w:t>ồ</w:t>
      </w:r>
      <w:r w:rsidR="00354AFC" w:rsidRPr="0059128E">
        <w:rPr>
          <w:color w:val="000000" w:themeColor="text1"/>
          <w:spacing w:val="-1"/>
          <w:sz w:val="28"/>
          <w:szCs w:val="28"/>
        </w:rPr>
        <w:t>n</w:t>
      </w:r>
      <w:r w:rsidR="00354AFC" w:rsidRPr="0059128E">
        <w:rPr>
          <w:color w:val="000000" w:themeColor="text1"/>
          <w:sz w:val="28"/>
          <w:szCs w:val="28"/>
        </w:rPr>
        <w:t>g</w:t>
      </w:r>
      <w:r w:rsidR="00354AFC" w:rsidRPr="0059128E">
        <w:rPr>
          <w:color w:val="000000" w:themeColor="text1"/>
          <w:spacing w:val="1"/>
          <w:sz w:val="28"/>
          <w:szCs w:val="28"/>
        </w:rPr>
        <w:t xml:space="preserve"> </w:t>
      </w:r>
      <w:r w:rsidR="00354AFC" w:rsidRPr="0059128E">
        <w:rPr>
          <w:color w:val="000000" w:themeColor="text1"/>
          <w:sz w:val="28"/>
          <w:szCs w:val="28"/>
        </w:rPr>
        <w:t>ý</w:t>
      </w:r>
      <w:r w:rsidR="00354AFC" w:rsidRPr="0059128E">
        <w:rPr>
          <w:color w:val="000000" w:themeColor="text1"/>
          <w:spacing w:val="-2"/>
          <w:sz w:val="28"/>
          <w:szCs w:val="28"/>
        </w:rPr>
        <w:t xml:space="preserve"> </w:t>
      </w:r>
      <w:r w:rsidR="00354AFC" w:rsidRPr="0059128E">
        <w:rPr>
          <w:color w:val="000000" w:themeColor="text1"/>
          <w:spacing w:val="1"/>
          <w:sz w:val="28"/>
          <w:szCs w:val="28"/>
        </w:rPr>
        <w:t>t</w:t>
      </w:r>
      <w:r w:rsidR="00354AFC" w:rsidRPr="0059128E">
        <w:rPr>
          <w:color w:val="000000" w:themeColor="text1"/>
          <w:spacing w:val="-1"/>
          <w:sz w:val="28"/>
          <w:szCs w:val="28"/>
        </w:rPr>
        <w:t>i</w:t>
      </w:r>
      <w:r w:rsidR="00354AFC" w:rsidRPr="0059128E">
        <w:rPr>
          <w:color w:val="000000" w:themeColor="text1"/>
          <w:sz w:val="28"/>
          <w:szCs w:val="28"/>
        </w:rPr>
        <w:t>ếp</w:t>
      </w:r>
      <w:r w:rsidR="00354AFC" w:rsidRPr="0059128E">
        <w:rPr>
          <w:color w:val="000000" w:themeColor="text1"/>
          <w:spacing w:val="1"/>
          <w:sz w:val="28"/>
          <w:szCs w:val="28"/>
        </w:rPr>
        <w:t xml:space="preserve"> </w:t>
      </w:r>
      <w:r w:rsidR="00354AFC" w:rsidRPr="0059128E">
        <w:rPr>
          <w:color w:val="000000" w:themeColor="text1"/>
          <w:spacing w:val="-2"/>
          <w:sz w:val="28"/>
          <w:szCs w:val="28"/>
        </w:rPr>
        <w:t>n</w:t>
      </w:r>
      <w:r w:rsidR="00354AFC" w:rsidRPr="0059128E">
        <w:rPr>
          <w:color w:val="000000" w:themeColor="text1"/>
          <w:spacing w:val="1"/>
          <w:sz w:val="28"/>
          <w:szCs w:val="28"/>
        </w:rPr>
        <w:t>h</w:t>
      </w:r>
      <w:r w:rsidR="00354AFC" w:rsidRPr="0059128E">
        <w:rPr>
          <w:color w:val="000000" w:themeColor="text1"/>
          <w:spacing w:val="-2"/>
          <w:sz w:val="28"/>
          <w:szCs w:val="28"/>
        </w:rPr>
        <w:t>ậ</w:t>
      </w:r>
      <w:r w:rsidR="00354AFC" w:rsidRPr="0059128E">
        <w:rPr>
          <w:color w:val="000000" w:themeColor="text1"/>
          <w:spacing w:val="5"/>
          <w:sz w:val="28"/>
          <w:szCs w:val="28"/>
        </w:rPr>
        <w:t>n</w:t>
      </w:r>
      <w:r w:rsidR="00354AFC" w:rsidRPr="0059128E">
        <w:rPr>
          <w:color w:val="000000" w:themeColor="text1"/>
          <w:sz w:val="28"/>
          <w:szCs w:val="28"/>
        </w:rPr>
        <w:t>.</w:t>
      </w:r>
    </w:p>
    <w:p w:rsidR="00354AFC" w:rsidRPr="0059128E" w:rsidRDefault="00354AFC" w:rsidP="00FF5CFB">
      <w:pPr>
        <w:widowControl w:val="0"/>
        <w:ind w:left="360" w:firstLine="36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8</w:t>
      </w:r>
      <w:r w:rsidRPr="0059128E">
        <w:rPr>
          <w:b/>
          <w:color w:val="000000" w:themeColor="text1"/>
          <w:sz w:val="28"/>
          <w:szCs w:val="28"/>
        </w:rPr>
        <w:t>.</w:t>
      </w:r>
      <w:r w:rsidRPr="0059128E">
        <w:rPr>
          <w:b/>
          <w:color w:val="000000" w:themeColor="text1"/>
          <w:spacing w:val="-1"/>
          <w:sz w:val="28"/>
          <w:szCs w:val="28"/>
        </w:rPr>
        <w:t xml:space="preserve"> P</w:t>
      </w:r>
      <w:r w:rsidRPr="0059128E">
        <w:rPr>
          <w:b/>
          <w:color w:val="000000" w:themeColor="text1"/>
          <w:spacing w:val="1"/>
          <w:sz w:val="28"/>
          <w:szCs w:val="28"/>
        </w:rPr>
        <w:t>hí</w:t>
      </w:r>
      <w:r w:rsidRPr="0059128E">
        <w:rPr>
          <w:b/>
          <w:color w:val="000000" w:themeColor="text1"/>
          <w:sz w:val="28"/>
          <w:szCs w:val="28"/>
        </w:rPr>
        <w:t>,</w:t>
      </w:r>
      <w:r w:rsidRPr="0059128E">
        <w:rPr>
          <w:b/>
          <w:color w:val="000000" w:themeColor="text1"/>
          <w:spacing w:val="-3"/>
          <w:sz w:val="28"/>
          <w:szCs w:val="28"/>
        </w:rPr>
        <w:t xml:space="preserve"> </w:t>
      </w:r>
      <w:r w:rsidRPr="0059128E">
        <w:rPr>
          <w:b/>
          <w:color w:val="000000" w:themeColor="text1"/>
          <w:spacing w:val="1"/>
          <w:sz w:val="28"/>
          <w:szCs w:val="28"/>
        </w:rPr>
        <w:t>l</w:t>
      </w:r>
      <w:r w:rsidRPr="0059128E">
        <w:rPr>
          <w:b/>
          <w:color w:val="000000" w:themeColor="text1"/>
          <w:sz w:val="28"/>
          <w:szCs w:val="28"/>
        </w:rPr>
        <w:t xml:space="preserve">ệ </w:t>
      </w:r>
      <w:r w:rsidRPr="0059128E">
        <w:rPr>
          <w:b/>
          <w:color w:val="000000" w:themeColor="text1"/>
          <w:spacing w:val="-2"/>
          <w:sz w:val="28"/>
          <w:szCs w:val="28"/>
        </w:rPr>
        <w:t>p</w:t>
      </w:r>
      <w:r w:rsidRPr="0059128E">
        <w:rPr>
          <w:b/>
          <w:color w:val="000000" w:themeColor="text1"/>
          <w:spacing w:val="-1"/>
          <w:sz w:val="28"/>
          <w:szCs w:val="28"/>
        </w:rPr>
        <w:t>h</w:t>
      </w:r>
      <w:r w:rsidRPr="0059128E">
        <w:rPr>
          <w:b/>
          <w:color w:val="000000" w:themeColor="text1"/>
          <w:spacing w:val="1"/>
          <w:sz w:val="28"/>
          <w:szCs w:val="28"/>
        </w:rPr>
        <w:t>í</w:t>
      </w:r>
      <w:r w:rsidRPr="0059128E">
        <w:rPr>
          <w:b/>
          <w:color w:val="000000" w:themeColor="text1"/>
          <w:sz w:val="28"/>
          <w:szCs w:val="28"/>
        </w:rPr>
        <w:t xml:space="preserve">: </w:t>
      </w:r>
      <w:r w:rsidRPr="0059128E">
        <w:rPr>
          <w:color w:val="000000" w:themeColor="text1"/>
          <w:spacing w:val="-1"/>
          <w:sz w:val="28"/>
          <w:szCs w:val="28"/>
        </w:rPr>
        <w:t>K</w:t>
      </w:r>
      <w:r w:rsidRPr="0059128E">
        <w:rPr>
          <w:color w:val="000000" w:themeColor="text1"/>
          <w:spacing w:val="1"/>
          <w:sz w:val="28"/>
          <w:szCs w:val="28"/>
        </w:rPr>
        <w:t>h</w:t>
      </w:r>
      <w:r w:rsidRPr="0059128E">
        <w:rPr>
          <w:color w:val="000000" w:themeColor="text1"/>
          <w:spacing w:val="-1"/>
          <w:sz w:val="28"/>
          <w:szCs w:val="28"/>
        </w:rPr>
        <w:t>ô</w:t>
      </w:r>
      <w:r w:rsidRPr="0059128E">
        <w:rPr>
          <w:color w:val="000000" w:themeColor="text1"/>
          <w:spacing w:val="1"/>
          <w:sz w:val="28"/>
          <w:szCs w:val="28"/>
        </w:rPr>
        <w:t>n</w:t>
      </w:r>
      <w:r w:rsidRPr="0059128E">
        <w:rPr>
          <w:color w:val="000000" w:themeColor="text1"/>
          <w:sz w:val="28"/>
          <w:szCs w:val="28"/>
        </w:rPr>
        <w:t>g</w:t>
      </w:r>
    </w:p>
    <w:p w:rsidR="00354AFC" w:rsidRPr="0059128E" w:rsidRDefault="00354AFC" w:rsidP="00FF5CFB">
      <w:pPr>
        <w:widowControl w:val="0"/>
        <w:ind w:left="360" w:firstLine="36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9</w:t>
      </w:r>
      <w:r w:rsidRPr="0059128E">
        <w:rPr>
          <w:b/>
          <w:color w:val="000000" w:themeColor="text1"/>
          <w:sz w:val="28"/>
          <w:szCs w:val="28"/>
        </w:rPr>
        <w:t>.</w:t>
      </w:r>
      <w:r w:rsidRPr="0059128E">
        <w:rPr>
          <w:b/>
          <w:color w:val="000000" w:themeColor="text1"/>
          <w:spacing w:val="-1"/>
          <w:sz w:val="28"/>
          <w:szCs w:val="28"/>
        </w:rPr>
        <w:t xml:space="preserve"> Mẫ</w:t>
      </w:r>
      <w:r w:rsidRPr="0059128E">
        <w:rPr>
          <w:b/>
          <w:color w:val="000000" w:themeColor="text1"/>
          <w:sz w:val="28"/>
          <w:szCs w:val="28"/>
        </w:rPr>
        <w:t>u</w:t>
      </w:r>
      <w:r w:rsidRPr="0059128E">
        <w:rPr>
          <w:b/>
          <w:color w:val="000000" w:themeColor="text1"/>
          <w:spacing w:val="1"/>
          <w:sz w:val="28"/>
          <w:szCs w:val="28"/>
        </w:rPr>
        <w:t xml:space="preserve"> </w:t>
      </w:r>
      <w:r w:rsidRPr="0059128E">
        <w:rPr>
          <w:b/>
          <w:color w:val="000000" w:themeColor="text1"/>
          <w:sz w:val="28"/>
          <w:szCs w:val="28"/>
        </w:rPr>
        <w:t xml:space="preserve">đơn, </w:t>
      </w:r>
      <w:r w:rsidRPr="0059128E">
        <w:rPr>
          <w:b/>
          <w:color w:val="000000" w:themeColor="text1"/>
          <w:spacing w:val="-4"/>
          <w:sz w:val="28"/>
          <w:szCs w:val="28"/>
        </w:rPr>
        <w:t>m</w:t>
      </w:r>
      <w:r w:rsidRPr="0059128E">
        <w:rPr>
          <w:b/>
          <w:color w:val="000000" w:themeColor="text1"/>
          <w:spacing w:val="1"/>
          <w:sz w:val="28"/>
          <w:szCs w:val="28"/>
        </w:rPr>
        <w:t>ẫ</w:t>
      </w:r>
      <w:r w:rsidRPr="0059128E">
        <w:rPr>
          <w:b/>
          <w:color w:val="000000" w:themeColor="text1"/>
          <w:sz w:val="28"/>
          <w:szCs w:val="28"/>
        </w:rPr>
        <w:t>u</w:t>
      </w:r>
      <w:r w:rsidRPr="0059128E">
        <w:rPr>
          <w:b/>
          <w:color w:val="000000" w:themeColor="text1"/>
          <w:spacing w:val="-2"/>
          <w:sz w:val="28"/>
          <w:szCs w:val="28"/>
        </w:rPr>
        <w:t xml:space="preserve"> </w:t>
      </w:r>
      <w:r w:rsidRPr="0059128E">
        <w:rPr>
          <w:b/>
          <w:color w:val="000000" w:themeColor="text1"/>
          <w:spacing w:val="-1"/>
          <w:sz w:val="28"/>
          <w:szCs w:val="28"/>
        </w:rPr>
        <w:t>t</w:t>
      </w:r>
      <w:r w:rsidRPr="0059128E">
        <w:rPr>
          <w:b/>
          <w:color w:val="000000" w:themeColor="text1"/>
          <w:sz w:val="28"/>
          <w:szCs w:val="28"/>
        </w:rPr>
        <w:t>ờ</w:t>
      </w:r>
      <w:r w:rsidRPr="0059128E">
        <w:rPr>
          <w:b/>
          <w:color w:val="000000" w:themeColor="text1"/>
          <w:spacing w:val="-1"/>
          <w:sz w:val="28"/>
          <w:szCs w:val="28"/>
        </w:rPr>
        <w:t xml:space="preserve"> </w:t>
      </w:r>
      <w:r w:rsidRPr="0059128E">
        <w:rPr>
          <w:b/>
          <w:color w:val="000000" w:themeColor="text1"/>
          <w:sz w:val="28"/>
          <w:szCs w:val="28"/>
        </w:rPr>
        <w:t xml:space="preserve">khai: </w:t>
      </w:r>
      <w:r w:rsidRPr="0059128E">
        <w:rPr>
          <w:color w:val="000000" w:themeColor="text1"/>
          <w:spacing w:val="-1"/>
          <w:sz w:val="28"/>
          <w:szCs w:val="28"/>
        </w:rPr>
        <w:t>K</w:t>
      </w:r>
      <w:r w:rsidRPr="0059128E">
        <w:rPr>
          <w:color w:val="000000" w:themeColor="text1"/>
          <w:spacing w:val="1"/>
          <w:sz w:val="28"/>
          <w:szCs w:val="28"/>
        </w:rPr>
        <w:t>h</w:t>
      </w:r>
      <w:r w:rsidRPr="0059128E">
        <w:rPr>
          <w:color w:val="000000" w:themeColor="text1"/>
          <w:spacing w:val="-1"/>
          <w:sz w:val="28"/>
          <w:szCs w:val="28"/>
        </w:rPr>
        <w:t>ô</w:t>
      </w:r>
      <w:r w:rsidRPr="0059128E">
        <w:rPr>
          <w:color w:val="000000" w:themeColor="text1"/>
          <w:spacing w:val="1"/>
          <w:sz w:val="28"/>
          <w:szCs w:val="28"/>
        </w:rPr>
        <w:t>n</w:t>
      </w:r>
      <w:r w:rsidRPr="0059128E">
        <w:rPr>
          <w:color w:val="000000" w:themeColor="text1"/>
          <w:sz w:val="28"/>
          <w:szCs w:val="28"/>
        </w:rPr>
        <w:t>g</w:t>
      </w:r>
    </w:p>
    <w:p w:rsidR="00354AFC" w:rsidRPr="0059128E" w:rsidRDefault="00354AFC" w:rsidP="00FF5CFB">
      <w:pPr>
        <w:widowControl w:val="0"/>
        <w:ind w:left="360" w:firstLine="36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10</w:t>
      </w:r>
      <w:r w:rsidRPr="0059128E">
        <w:rPr>
          <w:b/>
          <w:color w:val="000000" w:themeColor="text1"/>
          <w:sz w:val="28"/>
          <w:szCs w:val="28"/>
        </w:rPr>
        <w:t>.</w:t>
      </w:r>
      <w:r w:rsidRPr="0059128E">
        <w:rPr>
          <w:b/>
          <w:color w:val="000000" w:themeColor="text1"/>
          <w:spacing w:val="-3"/>
          <w:sz w:val="28"/>
          <w:szCs w:val="28"/>
        </w:rPr>
        <w:t xml:space="preserve"> </w:t>
      </w:r>
      <w:r w:rsidRPr="0059128E">
        <w:rPr>
          <w:b/>
          <w:color w:val="000000" w:themeColor="text1"/>
          <w:spacing w:val="2"/>
          <w:sz w:val="28"/>
          <w:szCs w:val="28"/>
        </w:rPr>
        <w:t>Y</w:t>
      </w:r>
      <w:r w:rsidRPr="0059128E">
        <w:rPr>
          <w:b/>
          <w:color w:val="000000" w:themeColor="text1"/>
          <w:spacing w:val="-2"/>
          <w:sz w:val="28"/>
          <w:szCs w:val="28"/>
        </w:rPr>
        <w:t>ê</w:t>
      </w:r>
      <w:r w:rsidRPr="0059128E">
        <w:rPr>
          <w:b/>
          <w:color w:val="000000" w:themeColor="text1"/>
          <w:sz w:val="28"/>
          <w:szCs w:val="28"/>
        </w:rPr>
        <w:t>u</w:t>
      </w:r>
      <w:r w:rsidRPr="0059128E">
        <w:rPr>
          <w:b/>
          <w:color w:val="000000" w:themeColor="text1"/>
          <w:spacing w:val="1"/>
          <w:sz w:val="28"/>
          <w:szCs w:val="28"/>
        </w:rPr>
        <w:t xml:space="preserve"> </w:t>
      </w:r>
      <w:r w:rsidRPr="0059128E">
        <w:rPr>
          <w:b/>
          <w:color w:val="000000" w:themeColor="text1"/>
          <w:spacing w:val="-3"/>
          <w:sz w:val="28"/>
          <w:szCs w:val="28"/>
        </w:rPr>
        <w:t>c</w:t>
      </w:r>
      <w:r w:rsidRPr="0059128E">
        <w:rPr>
          <w:b/>
          <w:color w:val="000000" w:themeColor="text1"/>
          <w:spacing w:val="1"/>
          <w:sz w:val="28"/>
          <w:szCs w:val="28"/>
        </w:rPr>
        <w:t>ầ</w:t>
      </w:r>
      <w:r w:rsidRPr="0059128E">
        <w:rPr>
          <w:b/>
          <w:color w:val="000000" w:themeColor="text1"/>
          <w:sz w:val="28"/>
          <w:szCs w:val="28"/>
        </w:rPr>
        <w:t>u</w:t>
      </w:r>
      <w:r w:rsidRPr="0059128E">
        <w:rPr>
          <w:b/>
          <w:color w:val="000000" w:themeColor="text1"/>
          <w:spacing w:val="-2"/>
          <w:sz w:val="28"/>
          <w:szCs w:val="28"/>
        </w:rPr>
        <w:t xml:space="preserve"> </w:t>
      </w:r>
      <w:r w:rsidRPr="0059128E">
        <w:rPr>
          <w:b/>
          <w:color w:val="000000" w:themeColor="text1"/>
          <w:spacing w:val="-1"/>
          <w:sz w:val="28"/>
          <w:szCs w:val="28"/>
        </w:rPr>
        <w:t>h</w:t>
      </w:r>
      <w:r w:rsidRPr="0059128E">
        <w:rPr>
          <w:b/>
          <w:color w:val="000000" w:themeColor="text1"/>
          <w:spacing w:val="1"/>
          <w:sz w:val="28"/>
          <w:szCs w:val="28"/>
        </w:rPr>
        <w:t>o</w:t>
      </w:r>
      <w:r w:rsidRPr="0059128E">
        <w:rPr>
          <w:b/>
          <w:color w:val="000000" w:themeColor="text1"/>
          <w:spacing w:val="-1"/>
          <w:sz w:val="28"/>
          <w:szCs w:val="28"/>
        </w:rPr>
        <w:t>ặ</w:t>
      </w:r>
      <w:r w:rsidRPr="0059128E">
        <w:rPr>
          <w:b/>
          <w:color w:val="000000" w:themeColor="text1"/>
          <w:sz w:val="28"/>
          <w:szCs w:val="28"/>
        </w:rPr>
        <w:t>c đ</w:t>
      </w:r>
      <w:r w:rsidRPr="0059128E">
        <w:rPr>
          <w:b/>
          <w:color w:val="000000" w:themeColor="text1"/>
          <w:spacing w:val="2"/>
          <w:sz w:val="28"/>
          <w:szCs w:val="28"/>
        </w:rPr>
        <w:t>i</w:t>
      </w:r>
      <w:r w:rsidRPr="0059128E">
        <w:rPr>
          <w:b/>
          <w:color w:val="000000" w:themeColor="text1"/>
          <w:spacing w:val="-2"/>
          <w:sz w:val="28"/>
          <w:szCs w:val="28"/>
        </w:rPr>
        <w:t>ề</w:t>
      </w:r>
      <w:r w:rsidRPr="0059128E">
        <w:rPr>
          <w:b/>
          <w:color w:val="000000" w:themeColor="text1"/>
          <w:sz w:val="28"/>
          <w:szCs w:val="28"/>
        </w:rPr>
        <w:t>u</w:t>
      </w:r>
      <w:r w:rsidRPr="0059128E">
        <w:rPr>
          <w:b/>
          <w:color w:val="000000" w:themeColor="text1"/>
          <w:spacing w:val="1"/>
          <w:sz w:val="28"/>
          <w:szCs w:val="28"/>
        </w:rPr>
        <w:t xml:space="preserve"> </w:t>
      </w:r>
      <w:r w:rsidRPr="0059128E">
        <w:rPr>
          <w:b/>
          <w:color w:val="000000" w:themeColor="text1"/>
          <w:spacing w:val="-3"/>
          <w:sz w:val="28"/>
          <w:szCs w:val="28"/>
        </w:rPr>
        <w:t>k</w:t>
      </w:r>
      <w:r w:rsidRPr="0059128E">
        <w:rPr>
          <w:b/>
          <w:color w:val="000000" w:themeColor="text1"/>
          <w:spacing w:val="1"/>
          <w:sz w:val="28"/>
          <w:szCs w:val="28"/>
        </w:rPr>
        <w:t>i</w:t>
      </w:r>
      <w:r w:rsidRPr="0059128E">
        <w:rPr>
          <w:b/>
          <w:color w:val="000000" w:themeColor="text1"/>
          <w:spacing w:val="-2"/>
          <w:sz w:val="28"/>
          <w:szCs w:val="28"/>
        </w:rPr>
        <w:t>ệ</w:t>
      </w:r>
      <w:r w:rsidRPr="0059128E">
        <w:rPr>
          <w:b/>
          <w:color w:val="000000" w:themeColor="text1"/>
          <w:sz w:val="28"/>
          <w:szCs w:val="28"/>
        </w:rPr>
        <w:t xml:space="preserve">n: </w:t>
      </w:r>
      <w:r w:rsidRPr="0059128E">
        <w:rPr>
          <w:color w:val="000000" w:themeColor="text1"/>
          <w:spacing w:val="-1"/>
          <w:sz w:val="28"/>
          <w:szCs w:val="28"/>
        </w:rPr>
        <w:t>K</w:t>
      </w:r>
      <w:r w:rsidRPr="0059128E">
        <w:rPr>
          <w:color w:val="000000" w:themeColor="text1"/>
          <w:spacing w:val="1"/>
          <w:sz w:val="28"/>
          <w:szCs w:val="28"/>
        </w:rPr>
        <w:t>h</w:t>
      </w:r>
      <w:r w:rsidRPr="0059128E">
        <w:rPr>
          <w:color w:val="000000" w:themeColor="text1"/>
          <w:spacing w:val="-1"/>
          <w:sz w:val="28"/>
          <w:szCs w:val="28"/>
        </w:rPr>
        <w:t>ô</w:t>
      </w:r>
      <w:r w:rsidRPr="0059128E">
        <w:rPr>
          <w:color w:val="000000" w:themeColor="text1"/>
          <w:spacing w:val="1"/>
          <w:sz w:val="28"/>
          <w:szCs w:val="28"/>
        </w:rPr>
        <w:t>n</w:t>
      </w:r>
      <w:r w:rsidRPr="0059128E">
        <w:rPr>
          <w:color w:val="000000" w:themeColor="text1"/>
          <w:sz w:val="28"/>
          <w:szCs w:val="28"/>
        </w:rPr>
        <w:t>g</w:t>
      </w:r>
    </w:p>
    <w:p w:rsidR="00354AFC" w:rsidRPr="0059128E" w:rsidRDefault="00354AFC" w:rsidP="00FF5CFB">
      <w:pPr>
        <w:widowControl w:val="0"/>
        <w:ind w:left="360" w:firstLine="360"/>
        <w:jc w:val="both"/>
        <w:rPr>
          <w:b/>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11</w:t>
      </w:r>
      <w:r w:rsidRPr="0059128E">
        <w:rPr>
          <w:b/>
          <w:color w:val="000000" w:themeColor="text1"/>
          <w:sz w:val="28"/>
          <w:szCs w:val="28"/>
        </w:rPr>
        <w:t>.</w:t>
      </w:r>
      <w:r w:rsidRPr="0059128E">
        <w:rPr>
          <w:b/>
          <w:color w:val="000000" w:themeColor="text1"/>
          <w:spacing w:val="-1"/>
          <w:sz w:val="28"/>
          <w:szCs w:val="28"/>
        </w:rPr>
        <w:t xml:space="preserve"> </w:t>
      </w:r>
      <w:r w:rsidRPr="0059128E">
        <w:rPr>
          <w:b/>
          <w:color w:val="000000" w:themeColor="text1"/>
          <w:spacing w:val="-3"/>
          <w:sz w:val="28"/>
          <w:szCs w:val="28"/>
        </w:rPr>
        <w:t>C</w:t>
      </w:r>
      <w:r w:rsidRPr="0059128E">
        <w:rPr>
          <w:b/>
          <w:color w:val="000000" w:themeColor="text1"/>
          <w:spacing w:val="-1"/>
          <w:sz w:val="28"/>
          <w:szCs w:val="28"/>
        </w:rPr>
        <w:t>ă</w:t>
      </w:r>
      <w:r w:rsidRPr="0059128E">
        <w:rPr>
          <w:b/>
          <w:color w:val="000000" w:themeColor="text1"/>
          <w:sz w:val="28"/>
          <w:szCs w:val="28"/>
        </w:rPr>
        <w:t>n</w:t>
      </w:r>
      <w:r w:rsidRPr="0059128E">
        <w:rPr>
          <w:b/>
          <w:color w:val="000000" w:themeColor="text1"/>
          <w:spacing w:val="1"/>
          <w:sz w:val="28"/>
          <w:szCs w:val="28"/>
        </w:rPr>
        <w:t xml:space="preserve"> </w:t>
      </w:r>
      <w:r w:rsidRPr="0059128E">
        <w:rPr>
          <w:b/>
          <w:color w:val="000000" w:themeColor="text1"/>
          <w:sz w:val="28"/>
          <w:szCs w:val="28"/>
        </w:rPr>
        <w:t>cứ</w:t>
      </w:r>
      <w:r w:rsidRPr="0059128E">
        <w:rPr>
          <w:b/>
          <w:color w:val="000000" w:themeColor="text1"/>
          <w:spacing w:val="-3"/>
          <w:sz w:val="28"/>
          <w:szCs w:val="28"/>
        </w:rPr>
        <w:t xml:space="preserve"> </w:t>
      </w:r>
      <w:r w:rsidRPr="0059128E">
        <w:rPr>
          <w:b/>
          <w:color w:val="000000" w:themeColor="text1"/>
          <w:spacing w:val="1"/>
          <w:sz w:val="28"/>
          <w:szCs w:val="28"/>
        </w:rPr>
        <w:t>p</w:t>
      </w:r>
      <w:r w:rsidRPr="0059128E">
        <w:rPr>
          <w:b/>
          <w:color w:val="000000" w:themeColor="text1"/>
          <w:spacing w:val="-1"/>
          <w:sz w:val="28"/>
          <w:szCs w:val="28"/>
        </w:rPr>
        <w:t>há</w:t>
      </w:r>
      <w:r w:rsidRPr="0059128E">
        <w:rPr>
          <w:b/>
          <w:color w:val="000000" w:themeColor="text1"/>
          <w:sz w:val="28"/>
          <w:szCs w:val="28"/>
        </w:rPr>
        <w:t>p</w:t>
      </w:r>
      <w:r w:rsidRPr="0059128E">
        <w:rPr>
          <w:b/>
          <w:color w:val="000000" w:themeColor="text1"/>
          <w:spacing w:val="1"/>
          <w:sz w:val="28"/>
          <w:szCs w:val="28"/>
        </w:rPr>
        <w:t xml:space="preserve"> </w:t>
      </w:r>
      <w:r w:rsidRPr="0059128E">
        <w:rPr>
          <w:b/>
          <w:color w:val="000000" w:themeColor="text1"/>
          <w:spacing w:val="-2"/>
          <w:sz w:val="28"/>
          <w:szCs w:val="28"/>
        </w:rPr>
        <w:t>l</w:t>
      </w:r>
      <w:r w:rsidRPr="0059128E">
        <w:rPr>
          <w:b/>
          <w:color w:val="000000" w:themeColor="text1"/>
          <w:sz w:val="28"/>
          <w:szCs w:val="28"/>
        </w:rPr>
        <w:t>ý</w:t>
      </w:r>
    </w:p>
    <w:p w:rsidR="00354AFC" w:rsidRPr="0059128E" w:rsidRDefault="00354AFC" w:rsidP="00FF5CFB">
      <w:pPr>
        <w:widowControl w:val="0"/>
        <w:ind w:firstLine="720"/>
        <w:jc w:val="both"/>
        <w:rPr>
          <w:b/>
          <w:color w:val="000000" w:themeColor="text1"/>
          <w:sz w:val="28"/>
          <w:szCs w:val="28"/>
        </w:rPr>
      </w:pPr>
      <w:r w:rsidRPr="0059128E">
        <w:rPr>
          <w:color w:val="000000" w:themeColor="text1"/>
          <w:spacing w:val="-1"/>
          <w:position w:val="-1"/>
          <w:sz w:val="28"/>
          <w:szCs w:val="28"/>
        </w:rPr>
        <w:t>T</w:t>
      </w:r>
      <w:r w:rsidRPr="0059128E">
        <w:rPr>
          <w:color w:val="000000" w:themeColor="text1"/>
          <w:spacing w:val="1"/>
          <w:position w:val="-1"/>
          <w:sz w:val="28"/>
          <w:szCs w:val="28"/>
        </w:rPr>
        <w:t>h</w:t>
      </w:r>
      <w:r w:rsidRPr="0059128E">
        <w:rPr>
          <w:color w:val="000000" w:themeColor="text1"/>
          <w:spacing w:val="-1"/>
          <w:position w:val="-1"/>
          <w:sz w:val="28"/>
          <w:szCs w:val="28"/>
        </w:rPr>
        <w:t>ô</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1"/>
          <w:position w:val="-1"/>
          <w:sz w:val="28"/>
          <w:szCs w:val="28"/>
        </w:rPr>
        <w:t xml:space="preserve"> </w:t>
      </w:r>
      <w:r w:rsidRPr="0059128E">
        <w:rPr>
          <w:color w:val="000000" w:themeColor="text1"/>
          <w:position w:val="-1"/>
          <w:sz w:val="28"/>
          <w:szCs w:val="28"/>
        </w:rPr>
        <w:t>tư</w:t>
      </w:r>
      <w:r w:rsidRPr="0059128E">
        <w:rPr>
          <w:color w:val="000000" w:themeColor="text1"/>
          <w:spacing w:val="1"/>
          <w:position w:val="-1"/>
          <w:sz w:val="28"/>
          <w:szCs w:val="28"/>
        </w:rPr>
        <w:t xml:space="preserve"> s</w:t>
      </w:r>
      <w:r w:rsidRPr="0059128E">
        <w:rPr>
          <w:color w:val="000000" w:themeColor="text1"/>
          <w:position w:val="-1"/>
          <w:sz w:val="28"/>
          <w:szCs w:val="28"/>
        </w:rPr>
        <w:t>ố</w:t>
      </w:r>
      <w:r w:rsidRPr="0059128E">
        <w:rPr>
          <w:color w:val="000000" w:themeColor="text1"/>
          <w:spacing w:val="2"/>
          <w:position w:val="-1"/>
          <w:sz w:val="28"/>
          <w:szCs w:val="28"/>
        </w:rPr>
        <w:t xml:space="preserve"> </w:t>
      </w:r>
      <w:r w:rsidRPr="0059128E">
        <w:rPr>
          <w:color w:val="000000" w:themeColor="text1"/>
          <w:spacing w:val="-1"/>
          <w:position w:val="-1"/>
          <w:sz w:val="28"/>
          <w:szCs w:val="28"/>
        </w:rPr>
        <w:t>17</w:t>
      </w:r>
      <w:r w:rsidRPr="0059128E">
        <w:rPr>
          <w:color w:val="000000" w:themeColor="text1"/>
          <w:spacing w:val="1"/>
          <w:position w:val="-1"/>
          <w:sz w:val="28"/>
          <w:szCs w:val="28"/>
        </w:rPr>
        <w:t>/</w:t>
      </w:r>
      <w:r w:rsidRPr="0059128E">
        <w:rPr>
          <w:color w:val="000000" w:themeColor="text1"/>
          <w:spacing w:val="-1"/>
          <w:position w:val="-1"/>
          <w:sz w:val="28"/>
          <w:szCs w:val="28"/>
        </w:rPr>
        <w:t>20</w:t>
      </w:r>
      <w:r w:rsidRPr="0059128E">
        <w:rPr>
          <w:color w:val="000000" w:themeColor="text1"/>
          <w:spacing w:val="1"/>
          <w:position w:val="-1"/>
          <w:sz w:val="28"/>
          <w:szCs w:val="28"/>
        </w:rPr>
        <w:t>0</w:t>
      </w:r>
      <w:r w:rsidRPr="0059128E">
        <w:rPr>
          <w:color w:val="000000" w:themeColor="text1"/>
          <w:spacing w:val="-1"/>
          <w:position w:val="-1"/>
          <w:sz w:val="28"/>
          <w:szCs w:val="28"/>
        </w:rPr>
        <w:t>3/T</w:t>
      </w:r>
      <w:r w:rsidRPr="0059128E">
        <w:rPr>
          <w:color w:val="000000" w:themeColor="text1"/>
          <w:spacing w:val="2"/>
          <w:position w:val="-1"/>
          <w:sz w:val="28"/>
          <w:szCs w:val="28"/>
        </w:rPr>
        <w:t>T</w:t>
      </w:r>
      <w:r w:rsidRPr="0059128E">
        <w:rPr>
          <w:color w:val="000000" w:themeColor="text1"/>
          <w:position w:val="-1"/>
          <w:sz w:val="28"/>
          <w:szCs w:val="28"/>
        </w:rPr>
        <w:t>-B</w:t>
      </w:r>
      <w:r w:rsidRPr="0059128E">
        <w:rPr>
          <w:color w:val="000000" w:themeColor="text1"/>
          <w:spacing w:val="-1"/>
          <w:position w:val="-1"/>
          <w:sz w:val="28"/>
          <w:szCs w:val="28"/>
        </w:rPr>
        <w:t>GDĐ</w:t>
      </w:r>
      <w:r w:rsidRPr="0059128E">
        <w:rPr>
          <w:color w:val="000000" w:themeColor="text1"/>
          <w:position w:val="-1"/>
          <w:sz w:val="28"/>
          <w:szCs w:val="28"/>
        </w:rPr>
        <w:t>T</w:t>
      </w:r>
      <w:r w:rsidRPr="0059128E">
        <w:rPr>
          <w:color w:val="000000" w:themeColor="text1"/>
          <w:spacing w:val="2"/>
          <w:position w:val="-1"/>
          <w:sz w:val="28"/>
          <w:szCs w:val="28"/>
        </w:rPr>
        <w:t xml:space="preserve"> </w:t>
      </w:r>
      <w:r w:rsidRPr="0059128E">
        <w:rPr>
          <w:color w:val="000000" w:themeColor="text1"/>
          <w:spacing w:val="1"/>
          <w:position w:val="-1"/>
          <w:sz w:val="28"/>
          <w:szCs w:val="28"/>
        </w:rPr>
        <w:t>ng</w:t>
      </w:r>
      <w:r w:rsidRPr="0059128E">
        <w:rPr>
          <w:color w:val="000000" w:themeColor="text1"/>
          <w:position w:val="-1"/>
          <w:sz w:val="28"/>
          <w:szCs w:val="28"/>
        </w:rPr>
        <w:t>ày</w:t>
      </w:r>
      <w:r w:rsidRPr="0059128E">
        <w:rPr>
          <w:color w:val="000000" w:themeColor="text1"/>
          <w:spacing w:val="-2"/>
          <w:position w:val="-1"/>
          <w:sz w:val="28"/>
          <w:szCs w:val="28"/>
        </w:rPr>
        <w:t xml:space="preserve"> </w:t>
      </w:r>
      <w:r w:rsidRPr="0059128E">
        <w:rPr>
          <w:color w:val="000000" w:themeColor="text1"/>
          <w:spacing w:val="1"/>
          <w:position w:val="-1"/>
          <w:sz w:val="28"/>
          <w:szCs w:val="28"/>
        </w:rPr>
        <w:t>28</w:t>
      </w:r>
      <w:r w:rsidRPr="0059128E">
        <w:rPr>
          <w:color w:val="000000" w:themeColor="text1"/>
          <w:spacing w:val="-1"/>
          <w:position w:val="-1"/>
          <w:sz w:val="28"/>
          <w:szCs w:val="28"/>
        </w:rPr>
        <w:t>/</w:t>
      </w:r>
      <w:r w:rsidRPr="0059128E">
        <w:rPr>
          <w:color w:val="000000" w:themeColor="text1"/>
          <w:spacing w:val="1"/>
          <w:position w:val="-1"/>
          <w:sz w:val="28"/>
          <w:szCs w:val="28"/>
        </w:rPr>
        <w:t>4</w:t>
      </w:r>
      <w:r w:rsidRPr="0059128E">
        <w:rPr>
          <w:color w:val="000000" w:themeColor="text1"/>
          <w:spacing w:val="-1"/>
          <w:position w:val="-1"/>
          <w:sz w:val="28"/>
          <w:szCs w:val="28"/>
        </w:rPr>
        <w:t>/2</w:t>
      </w:r>
      <w:r w:rsidRPr="0059128E">
        <w:rPr>
          <w:color w:val="000000" w:themeColor="text1"/>
          <w:spacing w:val="1"/>
          <w:position w:val="-1"/>
          <w:sz w:val="28"/>
          <w:szCs w:val="28"/>
        </w:rPr>
        <w:t>0</w:t>
      </w:r>
      <w:r w:rsidRPr="0059128E">
        <w:rPr>
          <w:color w:val="000000" w:themeColor="text1"/>
          <w:spacing w:val="-1"/>
          <w:position w:val="-1"/>
          <w:sz w:val="28"/>
          <w:szCs w:val="28"/>
        </w:rPr>
        <w:t>0</w:t>
      </w:r>
      <w:r w:rsidRPr="0059128E">
        <w:rPr>
          <w:color w:val="000000" w:themeColor="text1"/>
          <w:position w:val="-1"/>
          <w:sz w:val="28"/>
          <w:szCs w:val="28"/>
        </w:rPr>
        <w:t>3</w:t>
      </w:r>
      <w:r w:rsidRPr="0059128E">
        <w:rPr>
          <w:color w:val="000000" w:themeColor="text1"/>
          <w:spacing w:val="2"/>
          <w:position w:val="-1"/>
          <w:sz w:val="28"/>
          <w:szCs w:val="28"/>
        </w:rPr>
        <w:t xml:space="preserve"> </w:t>
      </w:r>
      <w:r w:rsidRPr="0059128E">
        <w:rPr>
          <w:color w:val="000000" w:themeColor="text1"/>
          <w:position w:val="-1"/>
          <w:sz w:val="28"/>
          <w:szCs w:val="28"/>
        </w:rPr>
        <w:t>c</w:t>
      </w:r>
      <w:r w:rsidRPr="0059128E">
        <w:rPr>
          <w:color w:val="000000" w:themeColor="text1"/>
          <w:spacing w:val="-1"/>
          <w:position w:val="-1"/>
          <w:sz w:val="28"/>
          <w:szCs w:val="28"/>
        </w:rPr>
        <w:t>ủ</w:t>
      </w:r>
      <w:r w:rsidRPr="0059128E">
        <w:rPr>
          <w:color w:val="000000" w:themeColor="text1"/>
          <w:position w:val="-1"/>
          <w:sz w:val="28"/>
          <w:szCs w:val="28"/>
        </w:rPr>
        <w:t>a</w:t>
      </w:r>
      <w:r w:rsidRPr="0059128E">
        <w:rPr>
          <w:color w:val="000000" w:themeColor="text1"/>
          <w:spacing w:val="2"/>
          <w:position w:val="-1"/>
          <w:sz w:val="28"/>
          <w:szCs w:val="28"/>
        </w:rPr>
        <w:t xml:space="preserve"> </w:t>
      </w:r>
      <w:r w:rsidRPr="0059128E">
        <w:rPr>
          <w:color w:val="000000" w:themeColor="text1"/>
          <w:position w:val="-1"/>
          <w:sz w:val="28"/>
          <w:szCs w:val="28"/>
        </w:rPr>
        <w:t>Bộ</w:t>
      </w:r>
      <w:r w:rsidRPr="0059128E">
        <w:rPr>
          <w:color w:val="000000" w:themeColor="text1"/>
          <w:spacing w:val="2"/>
          <w:position w:val="-1"/>
          <w:sz w:val="28"/>
          <w:szCs w:val="28"/>
        </w:rPr>
        <w:t xml:space="preserve"> </w:t>
      </w:r>
      <w:r w:rsidRPr="0059128E">
        <w:rPr>
          <w:color w:val="000000" w:themeColor="text1"/>
          <w:spacing w:val="1"/>
          <w:position w:val="-1"/>
          <w:sz w:val="28"/>
          <w:szCs w:val="28"/>
        </w:rPr>
        <w:t>t</w:t>
      </w:r>
      <w:r w:rsidRPr="0059128E">
        <w:rPr>
          <w:color w:val="000000" w:themeColor="text1"/>
          <w:position w:val="-1"/>
          <w:sz w:val="28"/>
          <w:szCs w:val="28"/>
        </w:rPr>
        <w:t>r</w:t>
      </w:r>
      <w:r w:rsidRPr="0059128E">
        <w:rPr>
          <w:color w:val="000000" w:themeColor="text1"/>
          <w:spacing w:val="-1"/>
          <w:position w:val="-1"/>
          <w:sz w:val="28"/>
          <w:szCs w:val="28"/>
        </w:rPr>
        <w:t>ư</w:t>
      </w:r>
      <w:r w:rsidRPr="0059128E">
        <w:rPr>
          <w:color w:val="000000" w:themeColor="text1"/>
          <w:spacing w:val="-2"/>
          <w:position w:val="-1"/>
          <w:sz w:val="28"/>
          <w:szCs w:val="28"/>
        </w:rPr>
        <w:t>ở</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
          <w:position w:val="-1"/>
          <w:sz w:val="28"/>
          <w:szCs w:val="28"/>
        </w:rPr>
        <w:t xml:space="preserve"> </w:t>
      </w:r>
      <w:r w:rsidRPr="0059128E">
        <w:rPr>
          <w:color w:val="000000" w:themeColor="text1"/>
          <w:position w:val="-1"/>
          <w:sz w:val="28"/>
          <w:szCs w:val="28"/>
        </w:rPr>
        <w:t>Bộ</w:t>
      </w:r>
      <w:r w:rsidRPr="0059128E">
        <w:rPr>
          <w:color w:val="000000" w:themeColor="text1"/>
          <w:spacing w:val="2"/>
          <w:position w:val="-1"/>
          <w:sz w:val="28"/>
          <w:szCs w:val="28"/>
        </w:rPr>
        <w:t xml:space="preserve"> </w:t>
      </w:r>
      <w:r w:rsidRPr="0059128E">
        <w:rPr>
          <w:color w:val="000000" w:themeColor="text1"/>
          <w:spacing w:val="-1"/>
          <w:position w:val="-1"/>
          <w:sz w:val="28"/>
          <w:szCs w:val="28"/>
        </w:rPr>
        <w:t>G</w:t>
      </w:r>
      <w:r w:rsidRPr="0059128E">
        <w:rPr>
          <w:color w:val="000000" w:themeColor="text1"/>
          <w:spacing w:val="1"/>
          <w:position w:val="-1"/>
          <w:sz w:val="28"/>
          <w:szCs w:val="28"/>
        </w:rPr>
        <w:t>i</w:t>
      </w:r>
      <w:r w:rsidRPr="0059128E">
        <w:rPr>
          <w:color w:val="000000" w:themeColor="text1"/>
          <w:spacing w:val="-2"/>
          <w:position w:val="-1"/>
          <w:sz w:val="28"/>
          <w:szCs w:val="28"/>
        </w:rPr>
        <w:t>á</w:t>
      </w:r>
      <w:r w:rsidRPr="0059128E">
        <w:rPr>
          <w:color w:val="000000" w:themeColor="text1"/>
          <w:position w:val="-1"/>
          <w:sz w:val="28"/>
          <w:szCs w:val="28"/>
        </w:rPr>
        <w:t xml:space="preserve">o </w:t>
      </w:r>
      <w:r w:rsidRPr="0059128E">
        <w:rPr>
          <w:color w:val="000000" w:themeColor="text1"/>
          <w:spacing w:val="1"/>
          <w:sz w:val="28"/>
          <w:szCs w:val="28"/>
        </w:rPr>
        <w:t>d</w:t>
      </w:r>
      <w:r w:rsidRPr="0059128E">
        <w:rPr>
          <w:color w:val="000000" w:themeColor="text1"/>
          <w:spacing w:val="-1"/>
          <w:sz w:val="28"/>
          <w:szCs w:val="28"/>
        </w:rPr>
        <w:t>ụ</w:t>
      </w:r>
      <w:r w:rsidRPr="0059128E">
        <w:rPr>
          <w:color w:val="000000" w:themeColor="text1"/>
          <w:sz w:val="28"/>
          <w:szCs w:val="28"/>
        </w:rPr>
        <w:t xml:space="preserve">c </w:t>
      </w:r>
      <w:r w:rsidRPr="0059128E">
        <w:rPr>
          <w:color w:val="000000" w:themeColor="text1"/>
          <w:spacing w:val="4"/>
          <w:sz w:val="28"/>
          <w:szCs w:val="28"/>
        </w:rPr>
        <w:t xml:space="preserve"> </w:t>
      </w:r>
      <w:r w:rsidRPr="0059128E">
        <w:rPr>
          <w:color w:val="000000" w:themeColor="text1"/>
          <w:spacing w:val="1"/>
          <w:sz w:val="28"/>
          <w:szCs w:val="28"/>
        </w:rPr>
        <w:t>v</w:t>
      </w:r>
      <w:r w:rsidRPr="0059128E">
        <w:rPr>
          <w:color w:val="000000" w:themeColor="text1"/>
          <w:sz w:val="28"/>
          <w:szCs w:val="28"/>
        </w:rPr>
        <w:t xml:space="preserve">à </w:t>
      </w:r>
      <w:r w:rsidRPr="0059128E">
        <w:rPr>
          <w:color w:val="000000" w:themeColor="text1"/>
          <w:spacing w:val="6"/>
          <w:sz w:val="28"/>
          <w:szCs w:val="28"/>
        </w:rPr>
        <w:t xml:space="preserve"> </w:t>
      </w:r>
      <w:r w:rsidRPr="0059128E">
        <w:rPr>
          <w:color w:val="000000" w:themeColor="text1"/>
          <w:spacing w:val="-1"/>
          <w:sz w:val="28"/>
          <w:szCs w:val="28"/>
        </w:rPr>
        <w:t>Đ</w:t>
      </w:r>
      <w:r w:rsidRPr="0059128E">
        <w:rPr>
          <w:color w:val="000000" w:themeColor="text1"/>
          <w:spacing w:val="-2"/>
          <w:sz w:val="28"/>
          <w:szCs w:val="28"/>
        </w:rPr>
        <w:t>à</w:t>
      </w:r>
      <w:r w:rsidRPr="0059128E">
        <w:rPr>
          <w:color w:val="000000" w:themeColor="text1"/>
          <w:sz w:val="28"/>
          <w:szCs w:val="28"/>
        </w:rPr>
        <w:t xml:space="preserve">o </w:t>
      </w:r>
      <w:r w:rsidRPr="0059128E">
        <w:rPr>
          <w:color w:val="000000" w:themeColor="text1"/>
          <w:spacing w:val="5"/>
          <w:sz w:val="28"/>
          <w:szCs w:val="28"/>
        </w:rPr>
        <w:t xml:space="preserve"> </w:t>
      </w:r>
      <w:r w:rsidRPr="0059128E">
        <w:rPr>
          <w:color w:val="000000" w:themeColor="text1"/>
          <w:spacing w:val="1"/>
          <w:sz w:val="28"/>
          <w:szCs w:val="28"/>
        </w:rPr>
        <w:t>t</w:t>
      </w:r>
      <w:r w:rsidRPr="0059128E">
        <w:rPr>
          <w:color w:val="000000" w:themeColor="text1"/>
          <w:spacing w:val="-2"/>
          <w:sz w:val="28"/>
          <w:szCs w:val="28"/>
        </w:rPr>
        <w:t>ạ</w:t>
      </w:r>
      <w:r w:rsidRPr="0059128E">
        <w:rPr>
          <w:color w:val="000000" w:themeColor="text1"/>
          <w:sz w:val="28"/>
          <w:szCs w:val="28"/>
        </w:rPr>
        <w:t xml:space="preserve">o </w:t>
      </w:r>
      <w:r w:rsidRPr="0059128E">
        <w:rPr>
          <w:color w:val="000000" w:themeColor="text1"/>
          <w:spacing w:val="7"/>
          <w:sz w:val="28"/>
          <w:szCs w:val="28"/>
        </w:rPr>
        <w:t xml:space="preserve"> </w:t>
      </w:r>
      <w:r w:rsidRPr="0059128E">
        <w:rPr>
          <w:color w:val="000000" w:themeColor="text1"/>
          <w:spacing w:val="-1"/>
          <w:sz w:val="28"/>
          <w:szCs w:val="28"/>
        </w:rPr>
        <w:t>H</w:t>
      </w:r>
      <w:r w:rsidRPr="0059128E">
        <w:rPr>
          <w:color w:val="000000" w:themeColor="text1"/>
          <w:spacing w:val="-3"/>
          <w:sz w:val="28"/>
          <w:szCs w:val="28"/>
        </w:rPr>
        <w:t>ư</w:t>
      </w:r>
      <w:r w:rsidRPr="0059128E">
        <w:rPr>
          <w:color w:val="000000" w:themeColor="text1"/>
          <w:sz w:val="28"/>
          <w:szCs w:val="28"/>
        </w:rPr>
        <w:t>ớ</w:t>
      </w:r>
      <w:r w:rsidRPr="0059128E">
        <w:rPr>
          <w:color w:val="000000" w:themeColor="text1"/>
          <w:spacing w:val="-1"/>
          <w:sz w:val="28"/>
          <w:szCs w:val="28"/>
        </w:rPr>
        <w:t>n</w:t>
      </w:r>
      <w:r w:rsidRPr="0059128E">
        <w:rPr>
          <w:color w:val="000000" w:themeColor="text1"/>
          <w:sz w:val="28"/>
          <w:szCs w:val="28"/>
        </w:rPr>
        <w:t xml:space="preserve">g </w:t>
      </w:r>
      <w:r w:rsidRPr="0059128E">
        <w:rPr>
          <w:color w:val="000000" w:themeColor="text1"/>
          <w:spacing w:val="5"/>
          <w:sz w:val="28"/>
          <w:szCs w:val="28"/>
        </w:rPr>
        <w:t xml:space="preserve"> </w:t>
      </w:r>
      <w:r w:rsidRPr="0059128E">
        <w:rPr>
          <w:color w:val="000000" w:themeColor="text1"/>
          <w:spacing w:val="1"/>
          <w:sz w:val="28"/>
          <w:szCs w:val="28"/>
        </w:rPr>
        <w:t>d</w:t>
      </w:r>
      <w:r w:rsidRPr="0059128E">
        <w:rPr>
          <w:color w:val="000000" w:themeColor="text1"/>
          <w:spacing w:val="-2"/>
          <w:sz w:val="28"/>
          <w:szCs w:val="28"/>
        </w:rPr>
        <w:t>ẫ</w:t>
      </w:r>
      <w:r w:rsidRPr="0059128E">
        <w:rPr>
          <w:color w:val="000000" w:themeColor="text1"/>
          <w:sz w:val="28"/>
          <w:szCs w:val="28"/>
        </w:rPr>
        <w:t xml:space="preserve">n </w:t>
      </w:r>
      <w:r w:rsidRPr="0059128E">
        <w:rPr>
          <w:color w:val="000000" w:themeColor="text1"/>
          <w:spacing w:val="7"/>
          <w:sz w:val="28"/>
          <w:szCs w:val="28"/>
        </w:rPr>
        <w:t xml:space="preserve"> </w:t>
      </w:r>
      <w:r w:rsidRPr="0059128E">
        <w:rPr>
          <w:color w:val="000000" w:themeColor="text1"/>
          <w:spacing w:val="-1"/>
          <w:sz w:val="28"/>
          <w:szCs w:val="28"/>
        </w:rPr>
        <w:t>Đi</w:t>
      </w:r>
      <w:r w:rsidRPr="0059128E">
        <w:rPr>
          <w:color w:val="000000" w:themeColor="text1"/>
          <w:sz w:val="28"/>
          <w:szCs w:val="28"/>
        </w:rPr>
        <w:t xml:space="preserve">ều </w:t>
      </w:r>
      <w:r w:rsidRPr="0059128E">
        <w:rPr>
          <w:color w:val="000000" w:themeColor="text1"/>
          <w:spacing w:val="5"/>
          <w:sz w:val="28"/>
          <w:szCs w:val="28"/>
        </w:rPr>
        <w:t xml:space="preserve"> </w:t>
      </w:r>
      <w:r w:rsidRPr="0059128E">
        <w:rPr>
          <w:color w:val="000000" w:themeColor="text1"/>
          <w:spacing w:val="1"/>
          <w:sz w:val="28"/>
          <w:szCs w:val="28"/>
        </w:rPr>
        <w:t>3</w:t>
      </w:r>
      <w:r w:rsidRPr="0059128E">
        <w:rPr>
          <w:color w:val="000000" w:themeColor="text1"/>
          <w:sz w:val="28"/>
          <w:szCs w:val="28"/>
        </w:rPr>
        <w:t xml:space="preserve">, </w:t>
      </w:r>
      <w:r w:rsidRPr="0059128E">
        <w:rPr>
          <w:color w:val="000000" w:themeColor="text1"/>
          <w:spacing w:val="3"/>
          <w:sz w:val="28"/>
          <w:szCs w:val="28"/>
        </w:rPr>
        <w:t xml:space="preserve"> </w:t>
      </w:r>
      <w:r w:rsidRPr="0059128E">
        <w:rPr>
          <w:color w:val="000000" w:themeColor="text1"/>
          <w:spacing w:val="-1"/>
          <w:sz w:val="28"/>
          <w:szCs w:val="28"/>
        </w:rPr>
        <w:t>Đi</w:t>
      </w:r>
      <w:r w:rsidRPr="0059128E">
        <w:rPr>
          <w:color w:val="000000" w:themeColor="text1"/>
          <w:sz w:val="28"/>
          <w:szCs w:val="28"/>
        </w:rPr>
        <w:t xml:space="preserve">ều </w:t>
      </w:r>
      <w:r w:rsidRPr="0059128E">
        <w:rPr>
          <w:color w:val="000000" w:themeColor="text1"/>
          <w:spacing w:val="5"/>
          <w:sz w:val="28"/>
          <w:szCs w:val="28"/>
        </w:rPr>
        <w:t xml:space="preserve"> </w:t>
      </w:r>
      <w:r w:rsidRPr="0059128E">
        <w:rPr>
          <w:color w:val="000000" w:themeColor="text1"/>
          <w:sz w:val="28"/>
          <w:szCs w:val="28"/>
        </w:rPr>
        <w:t xml:space="preserve">7 </w:t>
      </w:r>
      <w:r w:rsidRPr="0059128E">
        <w:rPr>
          <w:color w:val="000000" w:themeColor="text1"/>
          <w:spacing w:val="5"/>
          <w:sz w:val="28"/>
          <w:szCs w:val="28"/>
        </w:rPr>
        <w:t xml:space="preserve"> </w:t>
      </w:r>
      <w:r w:rsidRPr="0059128E">
        <w:rPr>
          <w:color w:val="000000" w:themeColor="text1"/>
          <w:spacing w:val="1"/>
          <w:sz w:val="28"/>
          <w:szCs w:val="28"/>
        </w:rPr>
        <w:t>v</w:t>
      </w:r>
      <w:r w:rsidRPr="0059128E">
        <w:rPr>
          <w:color w:val="000000" w:themeColor="text1"/>
          <w:sz w:val="28"/>
          <w:szCs w:val="28"/>
        </w:rPr>
        <w:t xml:space="preserve">à </w:t>
      </w:r>
      <w:r w:rsidRPr="0059128E">
        <w:rPr>
          <w:color w:val="000000" w:themeColor="text1"/>
          <w:spacing w:val="4"/>
          <w:sz w:val="28"/>
          <w:szCs w:val="28"/>
        </w:rPr>
        <w:t xml:space="preserve"> </w:t>
      </w:r>
      <w:r w:rsidRPr="0059128E">
        <w:rPr>
          <w:color w:val="000000" w:themeColor="text1"/>
          <w:spacing w:val="-1"/>
          <w:sz w:val="28"/>
          <w:szCs w:val="28"/>
        </w:rPr>
        <w:t>Đ</w:t>
      </w:r>
      <w:r w:rsidRPr="0059128E">
        <w:rPr>
          <w:color w:val="000000" w:themeColor="text1"/>
          <w:spacing w:val="1"/>
          <w:sz w:val="28"/>
          <w:szCs w:val="28"/>
        </w:rPr>
        <w:t>i</w:t>
      </w:r>
      <w:r w:rsidRPr="0059128E">
        <w:rPr>
          <w:color w:val="000000" w:themeColor="text1"/>
          <w:spacing w:val="-2"/>
          <w:sz w:val="28"/>
          <w:szCs w:val="28"/>
        </w:rPr>
        <w:t>ề</w:t>
      </w:r>
      <w:r w:rsidRPr="0059128E">
        <w:rPr>
          <w:color w:val="000000" w:themeColor="text1"/>
          <w:sz w:val="28"/>
          <w:szCs w:val="28"/>
        </w:rPr>
        <w:t xml:space="preserve">u </w:t>
      </w:r>
      <w:r w:rsidRPr="0059128E">
        <w:rPr>
          <w:color w:val="000000" w:themeColor="text1"/>
          <w:spacing w:val="5"/>
          <w:sz w:val="28"/>
          <w:szCs w:val="28"/>
        </w:rPr>
        <w:t xml:space="preserve"> </w:t>
      </w:r>
      <w:r w:rsidRPr="0059128E">
        <w:rPr>
          <w:color w:val="000000" w:themeColor="text1"/>
          <w:sz w:val="28"/>
          <w:szCs w:val="28"/>
        </w:rPr>
        <w:t xml:space="preserve">8 </w:t>
      </w:r>
      <w:r w:rsidRPr="0059128E">
        <w:rPr>
          <w:color w:val="000000" w:themeColor="text1"/>
          <w:spacing w:val="5"/>
          <w:sz w:val="28"/>
          <w:szCs w:val="28"/>
        </w:rPr>
        <w:t xml:space="preserve"> </w:t>
      </w:r>
      <w:r w:rsidRPr="0059128E">
        <w:rPr>
          <w:color w:val="000000" w:themeColor="text1"/>
          <w:sz w:val="28"/>
          <w:szCs w:val="28"/>
        </w:rPr>
        <w:t>c</w:t>
      </w:r>
      <w:r w:rsidRPr="0059128E">
        <w:rPr>
          <w:color w:val="000000" w:themeColor="text1"/>
          <w:spacing w:val="-1"/>
          <w:sz w:val="28"/>
          <w:szCs w:val="28"/>
        </w:rPr>
        <w:t>ủ</w:t>
      </w:r>
      <w:r w:rsidRPr="0059128E">
        <w:rPr>
          <w:color w:val="000000" w:themeColor="text1"/>
          <w:sz w:val="28"/>
          <w:szCs w:val="28"/>
        </w:rPr>
        <w:t xml:space="preserve">a </w:t>
      </w:r>
      <w:r w:rsidRPr="0059128E">
        <w:rPr>
          <w:color w:val="000000" w:themeColor="text1"/>
          <w:spacing w:val="6"/>
          <w:sz w:val="28"/>
          <w:szCs w:val="28"/>
        </w:rPr>
        <w:t xml:space="preserve"> </w:t>
      </w:r>
      <w:r w:rsidRPr="0059128E">
        <w:rPr>
          <w:color w:val="000000" w:themeColor="text1"/>
          <w:spacing w:val="-1"/>
          <w:sz w:val="28"/>
          <w:szCs w:val="28"/>
        </w:rPr>
        <w:t>Ng</w:t>
      </w:r>
      <w:r w:rsidRPr="0059128E">
        <w:rPr>
          <w:color w:val="000000" w:themeColor="text1"/>
          <w:spacing w:val="1"/>
          <w:sz w:val="28"/>
          <w:szCs w:val="28"/>
        </w:rPr>
        <w:t>h</w:t>
      </w:r>
      <w:r w:rsidRPr="0059128E">
        <w:rPr>
          <w:color w:val="000000" w:themeColor="text1"/>
          <w:sz w:val="28"/>
          <w:szCs w:val="28"/>
        </w:rPr>
        <w:t xml:space="preserve">ị </w:t>
      </w:r>
      <w:r w:rsidRPr="0059128E">
        <w:rPr>
          <w:color w:val="000000" w:themeColor="text1"/>
          <w:spacing w:val="5"/>
          <w:sz w:val="28"/>
          <w:szCs w:val="28"/>
        </w:rPr>
        <w:t xml:space="preserve"> </w:t>
      </w:r>
      <w:r w:rsidRPr="0059128E">
        <w:rPr>
          <w:color w:val="000000" w:themeColor="text1"/>
          <w:spacing w:val="-1"/>
          <w:sz w:val="28"/>
          <w:szCs w:val="28"/>
        </w:rPr>
        <w:t>đị</w:t>
      </w:r>
      <w:r w:rsidRPr="0059128E">
        <w:rPr>
          <w:color w:val="000000" w:themeColor="text1"/>
          <w:spacing w:val="1"/>
          <w:sz w:val="28"/>
          <w:szCs w:val="28"/>
        </w:rPr>
        <w:t>n</w:t>
      </w:r>
      <w:r w:rsidRPr="0059128E">
        <w:rPr>
          <w:color w:val="000000" w:themeColor="text1"/>
          <w:sz w:val="28"/>
          <w:szCs w:val="28"/>
        </w:rPr>
        <w:t xml:space="preserve">h </w:t>
      </w:r>
      <w:r w:rsidRPr="0059128E">
        <w:rPr>
          <w:color w:val="000000" w:themeColor="text1"/>
          <w:spacing w:val="5"/>
          <w:sz w:val="28"/>
          <w:szCs w:val="28"/>
        </w:rPr>
        <w:t xml:space="preserve"> </w:t>
      </w:r>
      <w:r w:rsidRPr="0059128E">
        <w:rPr>
          <w:color w:val="000000" w:themeColor="text1"/>
          <w:spacing w:val="-1"/>
          <w:sz w:val="28"/>
          <w:szCs w:val="28"/>
        </w:rPr>
        <w:t>s</w:t>
      </w:r>
      <w:r w:rsidRPr="0059128E">
        <w:rPr>
          <w:color w:val="000000" w:themeColor="text1"/>
          <w:sz w:val="28"/>
          <w:szCs w:val="28"/>
        </w:rPr>
        <w:t xml:space="preserve">ố </w:t>
      </w:r>
      <w:r w:rsidRPr="0059128E">
        <w:rPr>
          <w:color w:val="000000" w:themeColor="text1"/>
          <w:spacing w:val="1"/>
          <w:sz w:val="28"/>
          <w:szCs w:val="28"/>
        </w:rPr>
        <w:t>8</w:t>
      </w:r>
      <w:r w:rsidRPr="0059128E">
        <w:rPr>
          <w:color w:val="000000" w:themeColor="text1"/>
          <w:spacing w:val="-1"/>
          <w:sz w:val="28"/>
          <w:szCs w:val="28"/>
        </w:rPr>
        <w:t>8/</w:t>
      </w:r>
      <w:r w:rsidRPr="0059128E">
        <w:rPr>
          <w:color w:val="000000" w:themeColor="text1"/>
          <w:spacing w:val="1"/>
          <w:sz w:val="28"/>
          <w:szCs w:val="28"/>
        </w:rPr>
        <w:t>2</w:t>
      </w:r>
      <w:r w:rsidRPr="0059128E">
        <w:rPr>
          <w:color w:val="000000" w:themeColor="text1"/>
          <w:spacing w:val="-1"/>
          <w:sz w:val="28"/>
          <w:szCs w:val="28"/>
        </w:rPr>
        <w:t>00</w:t>
      </w:r>
      <w:r w:rsidRPr="0059128E">
        <w:rPr>
          <w:color w:val="000000" w:themeColor="text1"/>
          <w:spacing w:val="1"/>
          <w:sz w:val="28"/>
          <w:szCs w:val="28"/>
        </w:rPr>
        <w:t>1/</w:t>
      </w:r>
      <w:r w:rsidRPr="0059128E">
        <w:rPr>
          <w:color w:val="000000" w:themeColor="text1"/>
          <w:spacing w:val="-1"/>
          <w:sz w:val="28"/>
          <w:szCs w:val="28"/>
        </w:rPr>
        <w:t>N</w:t>
      </w:r>
      <w:r w:rsidRPr="0059128E">
        <w:rPr>
          <w:color w:val="000000" w:themeColor="text1"/>
          <w:sz w:val="28"/>
          <w:szCs w:val="28"/>
        </w:rPr>
        <w:t>Đ-CP</w:t>
      </w:r>
      <w:r w:rsidRPr="0059128E">
        <w:rPr>
          <w:color w:val="000000" w:themeColor="text1"/>
          <w:spacing w:val="11"/>
          <w:sz w:val="28"/>
          <w:szCs w:val="28"/>
        </w:rPr>
        <w:t xml:space="preserve"> </w:t>
      </w:r>
      <w:r w:rsidRPr="0059128E">
        <w:rPr>
          <w:color w:val="000000" w:themeColor="text1"/>
          <w:spacing w:val="-1"/>
          <w:sz w:val="28"/>
          <w:szCs w:val="28"/>
        </w:rPr>
        <w:t>n</w:t>
      </w:r>
      <w:r w:rsidRPr="0059128E">
        <w:rPr>
          <w:color w:val="000000" w:themeColor="text1"/>
          <w:spacing w:val="1"/>
          <w:sz w:val="28"/>
          <w:szCs w:val="28"/>
        </w:rPr>
        <w:t>g</w:t>
      </w:r>
      <w:r w:rsidRPr="0059128E">
        <w:rPr>
          <w:color w:val="000000" w:themeColor="text1"/>
          <w:spacing w:val="-2"/>
          <w:sz w:val="28"/>
          <w:szCs w:val="28"/>
        </w:rPr>
        <w:t>à</w:t>
      </w:r>
      <w:r w:rsidRPr="0059128E">
        <w:rPr>
          <w:color w:val="000000" w:themeColor="text1"/>
          <w:sz w:val="28"/>
          <w:szCs w:val="28"/>
        </w:rPr>
        <w:t>y</w:t>
      </w:r>
      <w:r w:rsidRPr="0059128E">
        <w:rPr>
          <w:color w:val="000000" w:themeColor="text1"/>
          <w:spacing w:val="10"/>
          <w:sz w:val="28"/>
          <w:szCs w:val="28"/>
        </w:rPr>
        <w:t xml:space="preserve"> </w:t>
      </w:r>
      <w:r w:rsidRPr="0059128E">
        <w:rPr>
          <w:color w:val="000000" w:themeColor="text1"/>
          <w:spacing w:val="1"/>
          <w:sz w:val="28"/>
          <w:szCs w:val="28"/>
        </w:rPr>
        <w:t>21</w:t>
      </w:r>
      <w:r w:rsidRPr="0059128E">
        <w:rPr>
          <w:color w:val="000000" w:themeColor="text1"/>
          <w:spacing w:val="-1"/>
          <w:sz w:val="28"/>
          <w:szCs w:val="28"/>
        </w:rPr>
        <w:t>/1</w:t>
      </w:r>
      <w:r w:rsidRPr="0059128E">
        <w:rPr>
          <w:color w:val="000000" w:themeColor="text1"/>
          <w:spacing w:val="1"/>
          <w:sz w:val="28"/>
          <w:szCs w:val="28"/>
        </w:rPr>
        <w:t>1</w:t>
      </w:r>
      <w:r w:rsidRPr="0059128E">
        <w:rPr>
          <w:color w:val="000000" w:themeColor="text1"/>
          <w:spacing w:val="-1"/>
          <w:sz w:val="28"/>
          <w:szCs w:val="28"/>
        </w:rPr>
        <w:t>/</w:t>
      </w:r>
      <w:r w:rsidRPr="0059128E">
        <w:rPr>
          <w:color w:val="000000" w:themeColor="text1"/>
          <w:spacing w:val="1"/>
          <w:sz w:val="28"/>
          <w:szCs w:val="28"/>
        </w:rPr>
        <w:t>2</w:t>
      </w:r>
      <w:r w:rsidRPr="0059128E">
        <w:rPr>
          <w:color w:val="000000" w:themeColor="text1"/>
          <w:spacing w:val="-1"/>
          <w:sz w:val="28"/>
          <w:szCs w:val="28"/>
        </w:rPr>
        <w:t>00</w:t>
      </w:r>
      <w:r w:rsidRPr="0059128E">
        <w:rPr>
          <w:color w:val="000000" w:themeColor="text1"/>
          <w:sz w:val="28"/>
          <w:szCs w:val="28"/>
        </w:rPr>
        <w:t>1</w:t>
      </w:r>
      <w:r w:rsidRPr="0059128E">
        <w:rPr>
          <w:color w:val="000000" w:themeColor="text1"/>
          <w:spacing w:val="12"/>
          <w:sz w:val="28"/>
          <w:szCs w:val="28"/>
        </w:rPr>
        <w:t xml:space="preserve"> </w:t>
      </w:r>
      <w:r w:rsidRPr="0059128E">
        <w:rPr>
          <w:color w:val="000000" w:themeColor="text1"/>
          <w:sz w:val="28"/>
          <w:szCs w:val="28"/>
        </w:rPr>
        <w:t>c</w:t>
      </w:r>
      <w:r w:rsidRPr="0059128E">
        <w:rPr>
          <w:color w:val="000000" w:themeColor="text1"/>
          <w:spacing w:val="-1"/>
          <w:sz w:val="28"/>
          <w:szCs w:val="28"/>
        </w:rPr>
        <w:t>ủ</w:t>
      </w:r>
      <w:r w:rsidRPr="0059128E">
        <w:rPr>
          <w:color w:val="000000" w:themeColor="text1"/>
          <w:sz w:val="28"/>
          <w:szCs w:val="28"/>
        </w:rPr>
        <w:t>a</w:t>
      </w:r>
      <w:r w:rsidRPr="0059128E">
        <w:rPr>
          <w:color w:val="000000" w:themeColor="text1"/>
          <w:spacing w:val="11"/>
          <w:sz w:val="28"/>
          <w:szCs w:val="28"/>
        </w:rPr>
        <w:t xml:space="preserve"> </w:t>
      </w:r>
      <w:r w:rsidRPr="0059128E">
        <w:rPr>
          <w:color w:val="000000" w:themeColor="text1"/>
          <w:sz w:val="28"/>
          <w:szCs w:val="28"/>
        </w:rPr>
        <w:t>C</w:t>
      </w:r>
      <w:r w:rsidRPr="0059128E">
        <w:rPr>
          <w:color w:val="000000" w:themeColor="text1"/>
          <w:spacing w:val="-1"/>
          <w:sz w:val="28"/>
          <w:szCs w:val="28"/>
        </w:rPr>
        <w:t>hí</w:t>
      </w:r>
      <w:r w:rsidRPr="0059128E">
        <w:rPr>
          <w:color w:val="000000" w:themeColor="text1"/>
          <w:spacing w:val="1"/>
          <w:sz w:val="28"/>
          <w:szCs w:val="28"/>
        </w:rPr>
        <w:t>n</w:t>
      </w:r>
      <w:r w:rsidRPr="0059128E">
        <w:rPr>
          <w:color w:val="000000" w:themeColor="text1"/>
          <w:sz w:val="28"/>
          <w:szCs w:val="28"/>
        </w:rPr>
        <w:t>h</w:t>
      </w:r>
      <w:r w:rsidRPr="0059128E">
        <w:rPr>
          <w:color w:val="000000" w:themeColor="text1"/>
          <w:spacing w:val="14"/>
          <w:sz w:val="28"/>
          <w:szCs w:val="28"/>
        </w:rPr>
        <w:t xml:space="preserve"> </w:t>
      </w:r>
      <w:r w:rsidRPr="0059128E">
        <w:rPr>
          <w:color w:val="000000" w:themeColor="text1"/>
          <w:spacing w:val="1"/>
          <w:sz w:val="28"/>
          <w:szCs w:val="28"/>
        </w:rPr>
        <w:t>p</w:t>
      </w:r>
      <w:r w:rsidRPr="0059128E">
        <w:rPr>
          <w:color w:val="000000" w:themeColor="text1"/>
          <w:spacing w:val="-1"/>
          <w:sz w:val="28"/>
          <w:szCs w:val="28"/>
        </w:rPr>
        <w:t>h</w:t>
      </w:r>
      <w:r w:rsidRPr="0059128E">
        <w:rPr>
          <w:color w:val="000000" w:themeColor="text1"/>
          <w:sz w:val="28"/>
          <w:szCs w:val="28"/>
        </w:rPr>
        <w:t>ủ</w:t>
      </w:r>
      <w:r w:rsidRPr="0059128E">
        <w:rPr>
          <w:color w:val="000000" w:themeColor="text1"/>
          <w:spacing w:val="12"/>
          <w:sz w:val="28"/>
          <w:szCs w:val="28"/>
        </w:rPr>
        <w:t xml:space="preserve"> </w:t>
      </w:r>
      <w:r w:rsidRPr="0059128E">
        <w:rPr>
          <w:color w:val="000000" w:themeColor="text1"/>
          <w:spacing w:val="-1"/>
          <w:sz w:val="28"/>
          <w:szCs w:val="28"/>
        </w:rPr>
        <w:t>v</w:t>
      </w:r>
      <w:r w:rsidRPr="0059128E">
        <w:rPr>
          <w:color w:val="000000" w:themeColor="text1"/>
          <w:sz w:val="28"/>
          <w:szCs w:val="28"/>
        </w:rPr>
        <w:t>ề</w:t>
      </w:r>
      <w:r w:rsidRPr="0059128E">
        <w:rPr>
          <w:color w:val="000000" w:themeColor="text1"/>
          <w:spacing w:val="11"/>
          <w:sz w:val="28"/>
          <w:szCs w:val="28"/>
        </w:rPr>
        <w:t xml:space="preserve"> </w:t>
      </w:r>
      <w:r w:rsidRPr="0059128E">
        <w:rPr>
          <w:color w:val="000000" w:themeColor="text1"/>
          <w:spacing w:val="1"/>
          <w:sz w:val="28"/>
          <w:szCs w:val="28"/>
        </w:rPr>
        <w:t>th</w:t>
      </w:r>
      <w:r w:rsidRPr="0059128E">
        <w:rPr>
          <w:color w:val="000000" w:themeColor="text1"/>
          <w:spacing w:val="-1"/>
          <w:sz w:val="28"/>
          <w:szCs w:val="28"/>
        </w:rPr>
        <w:t>ự</w:t>
      </w:r>
      <w:r w:rsidRPr="0059128E">
        <w:rPr>
          <w:color w:val="000000" w:themeColor="text1"/>
          <w:sz w:val="28"/>
          <w:szCs w:val="28"/>
        </w:rPr>
        <w:t>c</w:t>
      </w:r>
      <w:r w:rsidRPr="0059128E">
        <w:rPr>
          <w:color w:val="000000" w:themeColor="text1"/>
          <w:spacing w:val="9"/>
          <w:sz w:val="28"/>
          <w:szCs w:val="28"/>
        </w:rPr>
        <w:t xml:space="preserve"> </w:t>
      </w:r>
      <w:r w:rsidRPr="0059128E">
        <w:rPr>
          <w:color w:val="000000" w:themeColor="text1"/>
          <w:spacing w:val="1"/>
          <w:sz w:val="28"/>
          <w:szCs w:val="28"/>
        </w:rPr>
        <w:t>h</w:t>
      </w:r>
      <w:r w:rsidRPr="0059128E">
        <w:rPr>
          <w:color w:val="000000" w:themeColor="text1"/>
          <w:spacing w:val="-1"/>
          <w:sz w:val="28"/>
          <w:szCs w:val="28"/>
        </w:rPr>
        <w:t>i</w:t>
      </w:r>
      <w:r w:rsidRPr="0059128E">
        <w:rPr>
          <w:color w:val="000000" w:themeColor="text1"/>
          <w:sz w:val="28"/>
          <w:szCs w:val="28"/>
        </w:rPr>
        <w:t>ện</w:t>
      </w:r>
      <w:r w:rsidRPr="0059128E">
        <w:rPr>
          <w:color w:val="000000" w:themeColor="text1"/>
          <w:spacing w:val="10"/>
          <w:sz w:val="28"/>
          <w:szCs w:val="28"/>
        </w:rPr>
        <w:t xml:space="preserve"> </w:t>
      </w:r>
      <w:r w:rsidRPr="0059128E">
        <w:rPr>
          <w:color w:val="000000" w:themeColor="text1"/>
          <w:spacing w:val="1"/>
          <w:sz w:val="28"/>
          <w:szCs w:val="28"/>
        </w:rPr>
        <w:t>p</w:t>
      </w:r>
      <w:r w:rsidRPr="0059128E">
        <w:rPr>
          <w:color w:val="000000" w:themeColor="text1"/>
          <w:spacing w:val="-1"/>
          <w:sz w:val="28"/>
          <w:szCs w:val="28"/>
        </w:rPr>
        <w:t>h</w:t>
      </w:r>
      <w:r w:rsidRPr="0059128E">
        <w:rPr>
          <w:color w:val="000000" w:themeColor="text1"/>
          <w:sz w:val="28"/>
          <w:szCs w:val="28"/>
        </w:rPr>
        <w:t>ổ</w:t>
      </w:r>
      <w:r w:rsidRPr="0059128E">
        <w:rPr>
          <w:color w:val="000000" w:themeColor="text1"/>
          <w:spacing w:val="12"/>
          <w:sz w:val="28"/>
          <w:szCs w:val="28"/>
        </w:rPr>
        <w:t xml:space="preserve"> </w:t>
      </w:r>
      <w:r w:rsidRPr="0059128E">
        <w:rPr>
          <w:color w:val="000000" w:themeColor="text1"/>
          <w:sz w:val="28"/>
          <w:szCs w:val="28"/>
        </w:rPr>
        <w:t>c</w:t>
      </w:r>
      <w:r w:rsidRPr="0059128E">
        <w:rPr>
          <w:color w:val="000000" w:themeColor="text1"/>
          <w:spacing w:val="-2"/>
          <w:sz w:val="28"/>
          <w:szCs w:val="28"/>
        </w:rPr>
        <w:t>ậ</w:t>
      </w:r>
      <w:r w:rsidRPr="0059128E">
        <w:rPr>
          <w:color w:val="000000" w:themeColor="text1"/>
          <w:sz w:val="28"/>
          <w:szCs w:val="28"/>
        </w:rPr>
        <w:t>p</w:t>
      </w:r>
      <w:r w:rsidRPr="0059128E">
        <w:rPr>
          <w:color w:val="000000" w:themeColor="text1"/>
          <w:spacing w:val="12"/>
          <w:sz w:val="28"/>
          <w:szCs w:val="28"/>
        </w:rPr>
        <w:t xml:space="preserve"> </w:t>
      </w:r>
      <w:r w:rsidRPr="0059128E">
        <w:rPr>
          <w:color w:val="000000" w:themeColor="text1"/>
          <w:spacing w:val="-1"/>
          <w:sz w:val="28"/>
          <w:szCs w:val="28"/>
        </w:rPr>
        <w:t>g</w:t>
      </w:r>
      <w:r w:rsidRPr="0059128E">
        <w:rPr>
          <w:color w:val="000000" w:themeColor="text1"/>
          <w:spacing w:val="1"/>
          <w:sz w:val="28"/>
          <w:szCs w:val="28"/>
        </w:rPr>
        <w:t>i</w:t>
      </w:r>
      <w:r w:rsidRPr="0059128E">
        <w:rPr>
          <w:color w:val="000000" w:themeColor="text1"/>
          <w:spacing w:val="-2"/>
          <w:sz w:val="28"/>
          <w:szCs w:val="28"/>
        </w:rPr>
        <w:t>á</w:t>
      </w:r>
      <w:r w:rsidRPr="0059128E">
        <w:rPr>
          <w:color w:val="000000" w:themeColor="text1"/>
          <w:sz w:val="28"/>
          <w:szCs w:val="28"/>
        </w:rPr>
        <w:t>o</w:t>
      </w:r>
      <w:r w:rsidRPr="0059128E">
        <w:rPr>
          <w:color w:val="000000" w:themeColor="text1"/>
          <w:spacing w:val="12"/>
          <w:sz w:val="28"/>
          <w:szCs w:val="28"/>
        </w:rPr>
        <w:t xml:space="preserve"> </w:t>
      </w:r>
      <w:r w:rsidRPr="0059128E">
        <w:rPr>
          <w:color w:val="000000" w:themeColor="text1"/>
          <w:spacing w:val="-1"/>
          <w:sz w:val="28"/>
          <w:szCs w:val="28"/>
        </w:rPr>
        <w:t>d</w:t>
      </w:r>
      <w:r w:rsidRPr="0059128E">
        <w:rPr>
          <w:color w:val="000000" w:themeColor="text1"/>
          <w:spacing w:val="1"/>
          <w:sz w:val="28"/>
          <w:szCs w:val="28"/>
        </w:rPr>
        <w:t>ụ</w:t>
      </w:r>
      <w:r w:rsidRPr="0059128E">
        <w:rPr>
          <w:color w:val="000000" w:themeColor="text1"/>
          <w:sz w:val="28"/>
          <w:szCs w:val="28"/>
        </w:rPr>
        <w:t xml:space="preserve">c </w:t>
      </w:r>
      <w:r w:rsidRPr="0059128E">
        <w:rPr>
          <w:color w:val="000000" w:themeColor="text1"/>
          <w:spacing w:val="-1"/>
          <w:sz w:val="28"/>
          <w:szCs w:val="28"/>
        </w:rPr>
        <w:t>T</w:t>
      </w:r>
      <w:r w:rsidRPr="0059128E">
        <w:rPr>
          <w:color w:val="000000" w:themeColor="text1"/>
          <w:sz w:val="28"/>
          <w:szCs w:val="28"/>
        </w:rPr>
        <w:t>r</w:t>
      </w:r>
      <w:r w:rsidRPr="0059128E">
        <w:rPr>
          <w:color w:val="000000" w:themeColor="text1"/>
          <w:spacing w:val="1"/>
          <w:sz w:val="28"/>
          <w:szCs w:val="28"/>
        </w:rPr>
        <w:t>u</w:t>
      </w:r>
      <w:r w:rsidRPr="0059128E">
        <w:rPr>
          <w:color w:val="000000" w:themeColor="text1"/>
          <w:spacing w:val="-1"/>
          <w:sz w:val="28"/>
          <w:szCs w:val="28"/>
        </w:rPr>
        <w:t>n</w:t>
      </w:r>
      <w:r w:rsidRPr="0059128E">
        <w:rPr>
          <w:color w:val="000000" w:themeColor="text1"/>
          <w:sz w:val="28"/>
          <w:szCs w:val="28"/>
        </w:rPr>
        <w:t>g</w:t>
      </w:r>
      <w:r w:rsidRPr="0059128E">
        <w:rPr>
          <w:color w:val="000000" w:themeColor="text1"/>
          <w:spacing w:val="1"/>
          <w:sz w:val="28"/>
          <w:szCs w:val="28"/>
        </w:rPr>
        <w:t xml:space="preserve"> </w:t>
      </w:r>
      <w:r w:rsidRPr="0059128E">
        <w:rPr>
          <w:color w:val="000000" w:themeColor="text1"/>
          <w:spacing w:val="-2"/>
          <w:sz w:val="28"/>
          <w:szCs w:val="28"/>
        </w:rPr>
        <w:t>h</w:t>
      </w:r>
      <w:r w:rsidRPr="0059128E">
        <w:rPr>
          <w:color w:val="000000" w:themeColor="text1"/>
          <w:spacing w:val="1"/>
          <w:sz w:val="28"/>
          <w:szCs w:val="28"/>
        </w:rPr>
        <w:t>ọ</w:t>
      </w:r>
      <w:r w:rsidRPr="0059128E">
        <w:rPr>
          <w:color w:val="000000" w:themeColor="text1"/>
          <w:sz w:val="28"/>
          <w:szCs w:val="28"/>
        </w:rPr>
        <w:t xml:space="preserve">c </w:t>
      </w:r>
      <w:r w:rsidRPr="0059128E">
        <w:rPr>
          <w:color w:val="000000" w:themeColor="text1"/>
          <w:spacing w:val="-3"/>
          <w:sz w:val="28"/>
          <w:szCs w:val="28"/>
        </w:rPr>
        <w:t>c</w:t>
      </w:r>
      <w:r w:rsidRPr="0059128E">
        <w:rPr>
          <w:color w:val="000000" w:themeColor="text1"/>
          <w:sz w:val="28"/>
          <w:szCs w:val="28"/>
        </w:rPr>
        <w:t>ơ s</w:t>
      </w:r>
      <w:r w:rsidRPr="0059128E">
        <w:rPr>
          <w:color w:val="000000" w:themeColor="text1"/>
          <w:spacing w:val="1"/>
          <w:sz w:val="28"/>
          <w:szCs w:val="28"/>
        </w:rPr>
        <w:t>ở</w:t>
      </w:r>
      <w:r w:rsidRPr="0059128E">
        <w:rPr>
          <w:color w:val="000000" w:themeColor="text1"/>
          <w:sz w:val="28"/>
          <w:szCs w:val="28"/>
        </w:rPr>
        <w:t>.</w:t>
      </w:r>
    </w:p>
    <w:p w:rsidR="00354AFC" w:rsidRPr="0059128E" w:rsidRDefault="00354AFC" w:rsidP="00FF5CFB">
      <w:pPr>
        <w:widowControl w:val="0"/>
        <w:rPr>
          <w:color w:val="000000" w:themeColor="text1"/>
          <w:sz w:val="28"/>
          <w:szCs w:val="28"/>
        </w:rPr>
        <w:sectPr w:rsidR="00354AFC" w:rsidRPr="0059128E">
          <w:type w:val="nextColumn"/>
          <w:pgSz w:w="11909" w:h="16834"/>
          <w:pgMar w:top="1134" w:right="1134" w:bottom="1134" w:left="1701" w:header="720" w:footer="720" w:gutter="0"/>
          <w:cols w:space="720"/>
        </w:sectPr>
      </w:pP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lastRenderedPageBreak/>
        <w:t>3</w:t>
      </w:r>
      <w:r w:rsidR="004246C6" w:rsidRPr="00EB433E">
        <w:rPr>
          <w:b/>
          <w:color w:val="000000" w:themeColor="text1"/>
          <w:sz w:val="26"/>
          <w:szCs w:val="26"/>
        </w:rPr>
        <w:t>1</w:t>
      </w:r>
      <w:r w:rsidRPr="00EB433E">
        <w:rPr>
          <w:b/>
          <w:color w:val="000000" w:themeColor="text1"/>
          <w:sz w:val="26"/>
          <w:szCs w:val="26"/>
        </w:rPr>
        <w:t>. Thủ tục Chuyển trường đối với học sinh tiểu học</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4246C6" w:rsidRPr="00EB433E">
        <w:rPr>
          <w:b/>
          <w:color w:val="000000" w:themeColor="text1"/>
          <w:sz w:val="26"/>
          <w:szCs w:val="26"/>
        </w:rPr>
        <w:t>1</w:t>
      </w:r>
      <w:r w:rsidRPr="00EB433E">
        <w:rPr>
          <w:b/>
          <w:color w:val="000000" w:themeColor="text1"/>
          <w:sz w:val="26"/>
          <w:szCs w:val="26"/>
        </w:rPr>
        <w:t>.1. Trình tự thực hiện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a) Cha mẹ hoặc người đỡ đầu học sinh gửi đơn xin học chuyển trường cho nhà trường nơi chuyển đến;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 xml:space="preserve">c) Cha mẹ hoặc người đỡ đầu học sinh gửi đơn cho nhà trường nơi chuyển đi. Trong thời hạn 03 ngày làm việc, hiệu trưởng trường nơi chuyển đi có trách nhiệm trả hồ sơ cho học sinh </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d) Cha mẹ hoặc người đỡ đầu học sinh nộp toàn bộ hồ sơ quy định tại khoản 3 Điều 40a Điều lệ trường tiểu học ban hành kèm theo Thông tư số 41/2010/TT-BGDĐT ngày 30 tháng 12 năm 2010 của Bộ trưởng Bộ Giáo dục và Đào tạo cho nhà trường nơi chuyển đến;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đ) Trong thời hạn 01 ngày làm việc, hiệu trưởng trường nơi đến tiếp nhận và xếp học sinh vào lớp.</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.2. Cách thức thực hiện: </w:t>
      </w:r>
      <w:r w:rsidRPr="00EB433E">
        <w:rPr>
          <w:color w:val="000000" w:themeColor="text1"/>
          <w:sz w:val="26"/>
          <w:szCs w:val="26"/>
        </w:rPr>
        <w:t xml:space="preserve">Gửi trực tiếp hoặc qua đường bưu điện đến </w:t>
      </w:r>
      <w:r w:rsidR="004246C6" w:rsidRPr="00EB433E">
        <w:rPr>
          <w:color w:val="000000" w:themeColor="text1"/>
          <w:sz w:val="26"/>
          <w:szCs w:val="26"/>
        </w:rPr>
        <w:t>Trung tâm Hành chính công cấp huyện</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.3. Thành phần, số lượng hồ sơ</w:t>
      </w:r>
    </w:p>
    <w:p w:rsidR="00354AFC" w:rsidRPr="00EB433E" w:rsidRDefault="0059128E" w:rsidP="00FF5CFB">
      <w:pPr>
        <w:widowControl w:val="0"/>
        <w:ind w:firstLine="720"/>
        <w:jc w:val="both"/>
        <w:rPr>
          <w:color w:val="000000" w:themeColor="text1"/>
          <w:sz w:val="26"/>
          <w:szCs w:val="26"/>
        </w:rPr>
      </w:pPr>
      <w:r w:rsidRPr="00EB433E">
        <w:rPr>
          <w:b/>
          <w:color w:val="000000" w:themeColor="text1"/>
          <w:sz w:val="26"/>
          <w:szCs w:val="26"/>
        </w:rPr>
        <w:t xml:space="preserve">* </w:t>
      </w:r>
      <w:r w:rsidR="00354AFC" w:rsidRPr="00EB433E">
        <w:rPr>
          <w:b/>
          <w:color w:val="000000" w:themeColor="text1"/>
          <w:sz w:val="26"/>
          <w:szCs w:val="26"/>
        </w:rPr>
        <w:t>Hồ sơ gồm</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a) Đơn xin học chuyển trường của cha mẹ hoặc người đỡ đầu học sinh;</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b) Học bạ;</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c) Bản sao giấy khai sinh;</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d) Bảng kết quả học tập (đối với trường hợp học chuyển trường trong năm học).</w:t>
      </w:r>
    </w:p>
    <w:p w:rsidR="00354AFC" w:rsidRPr="00EB433E" w:rsidRDefault="0059128E" w:rsidP="00FF5CFB">
      <w:pPr>
        <w:widowControl w:val="0"/>
        <w:ind w:firstLine="720"/>
        <w:jc w:val="both"/>
        <w:rPr>
          <w:b/>
          <w:color w:val="000000" w:themeColor="text1"/>
          <w:sz w:val="26"/>
          <w:szCs w:val="26"/>
        </w:rPr>
      </w:pPr>
      <w:r w:rsidRPr="00EB433E">
        <w:rPr>
          <w:b/>
          <w:color w:val="000000" w:themeColor="text1"/>
          <w:sz w:val="26"/>
          <w:szCs w:val="26"/>
        </w:rPr>
        <w:t xml:space="preserve">* </w:t>
      </w:r>
      <w:r w:rsidR="00354AFC" w:rsidRPr="00EB433E">
        <w:rPr>
          <w:b/>
          <w:color w:val="000000" w:themeColor="text1"/>
          <w:sz w:val="26"/>
          <w:szCs w:val="26"/>
        </w:rPr>
        <w:t>Số lượng hồ sơ: 01 bộ.</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.4. Thời hạn giải quyết: </w:t>
      </w:r>
      <w:r w:rsidRPr="00EB433E">
        <w:rPr>
          <w:color w:val="000000" w:themeColor="text1"/>
          <w:sz w:val="26"/>
          <w:szCs w:val="26"/>
        </w:rPr>
        <w:t>05 ngày làm việc kể từ ngày nhận đủ hồ sơ hợp lệ, trong đó:</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 xml:space="preserve"> 01 ngày làm việc, hiệu trưởng trường nơi chuyển đến có ý kiến đồng ý tiếp nhận vào đơn;  03 ngày làm việc, hiệu trưởng trường nơi chuyển đi có trách nhiệm trả hồ sơ cho học sinh; 01 ngày làm việc, hiệu trưởng trường nơi đến tiếp nhận và xếp học sinh vào lớp.</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.5. Đối tượng thực hiện: </w:t>
      </w:r>
      <w:r w:rsidRPr="00EB433E">
        <w:rPr>
          <w:color w:val="000000" w:themeColor="text1"/>
          <w:sz w:val="26"/>
          <w:szCs w:val="26"/>
        </w:rPr>
        <w:t>Cá nhân.</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.6. Cơ quan thực hiện: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a) Cơ quan/Người có thẩm quyền quyết định: Hiệu trưởng trường tiểu học nơi chuyển đến.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b) Cơ quan phối hợp: Nhà trường nơi chuyển đi.</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.7. Kết quả thực hiện: </w:t>
      </w:r>
      <w:r w:rsidRPr="00EB433E">
        <w:rPr>
          <w:color w:val="000000" w:themeColor="text1"/>
          <w:sz w:val="26"/>
          <w:szCs w:val="26"/>
        </w:rPr>
        <w:t>Tiếp nhận học sinh tiểu học vào trường.</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.8. Phí, lệ phí:</w:t>
      </w:r>
      <w:r w:rsidRPr="00EB433E">
        <w:rPr>
          <w:color w:val="000000" w:themeColor="text1"/>
          <w:sz w:val="26"/>
          <w:szCs w:val="26"/>
        </w:rPr>
        <w:t xml:space="preserve"> Không.</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.9. Mâu đơn, tờ khai: </w:t>
      </w:r>
      <w:r w:rsidRPr="00EB433E">
        <w:rPr>
          <w:color w:val="000000" w:themeColor="text1"/>
          <w:sz w:val="26"/>
          <w:szCs w:val="26"/>
        </w:rPr>
        <w:t>Không.</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.10. Yêu cầu, điều kiện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Học sinh trong độ tuổi tiểu học có nhu cầu học chuyển trường, được chuyển đến trường tiểu học tại nơi cư trú hoặc trường tiểu học ngoài nơi cư trú nếu trường tiếp nhận đồng ý</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.11. Căn cứ pháp lý</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Thông tư số 50/2012/TT-BGDĐT ngày 18/12/2012 của Bộ trưởng Bộ Giáo dục và Đào tạo sửa đổi, bổ sung Điều 40; bổ sung điều 40a của Thông tư số 41/2010/TT-BGDĐT ngày 30 tháng 12 năm 2010 của Bộ trưởng Bộ Giáo dục và Đào tạo ban hành Điều lệ Trường Tiểu học.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3</w:t>
      </w:r>
      <w:r w:rsidR="00EB433E">
        <w:rPr>
          <w:b/>
          <w:color w:val="000000" w:themeColor="text1"/>
          <w:sz w:val="28"/>
          <w:szCs w:val="28"/>
        </w:rPr>
        <w:t>2</w:t>
      </w:r>
      <w:r w:rsidRPr="0059128E">
        <w:rPr>
          <w:b/>
          <w:color w:val="000000" w:themeColor="text1"/>
          <w:sz w:val="28"/>
          <w:szCs w:val="28"/>
        </w:rPr>
        <w:t>. Thủ tục Xét, duyệt chính sách hỗ trợ đối với học sinh bán trú đang học tại các trường tiểu học, trung học cở sở ở xã, thôn đặc biệt khó khăn.</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Bước 1: Vào thời điểm học sinh đầu cấp làm thủ tục nhập học, nhà trường tổ chức phổ biến, thông báo rộng rãi, hướng dẫn cho bố, mẹ (hoặc người giám hộ hợp pháp) và học sinh thuộc đối tượng được hưởng chính sách chuẩn bị hô sơ đề nghị hỗ trợ.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Bước 2: Trong thời hạn 10 ngày làm việc, kể từ ngày nhà trường niêm yết thông báo, gia đình hoặc học sinh nộp đầy đủ hồ sơ cho cơ sở giáo dục.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Bước 3: Cơ sở giáo dục tiếp nhận hồ sơ; lập danh sách. Trong thời hạn 5 ngày làm việc, kể từ ngày hết hạn nộp hồ sơ, nhà trường tổ chức xét duyệt và lập hồ sơ theo quy đinh và gửi về phòng GD&amp;ĐT.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Bước 4: Phòng giáo dục và đào tạo tiếp nhận hồ sơ của cơ sở giáo dục. Trong thời hạn 5 ngày làm việc, kể từ khi nhận được hồ sơ đề nghị hỗ trợ của các nhà trường, phòng giáo dục và đào tạo tổng hợp, thẩm định trình Uỷ ban nhân dân cấp huyện phê duyêt.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Bước 5: UBND cấp huyện nhận hồ sơ đề nghị của phòng giáo dục và đào tạo. Trong thời hạn 3 ngày làm việc, kể từ khi nhận hồ sơ trình của phòng giáo dục và đào tạo, UBND cấp huyện xem xét, ban hành Quyết định phê duyệt.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e) Bước 6: Phòng giáo dục và đào tạo gửi các trường kết quả phê duyệt học sinh được hưởng chính sách hỗ trợ để nhà trường thông báo công khai và tổ chức triển khai thực hiện.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 xml:space="preserve">.2.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.3. Thành phần, số lượng hồ sơ</w:t>
      </w:r>
    </w:p>
    <w:p w:rsidR="00354AFC" w:rsidRPr="0059128E" w:rsidRDefault="0059128E"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(đối với học sinh tiểu học theo Mẫu số 01, học sinh trung học cơ sở theo Mẫu số 02 tại Phụ lục kèm theo Nghị định số 116/2016/NĐ- CP).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Sổ hộ khẩu (bản sao có mang bản chính để đối chiếu hoặc bản sao có chứng thực từ bản chính; trường hợp sổ hộ khẩu bị thất lạc phải có giấy xác nhận của Trưởng công an xã).</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 xml:space="preserve">.4. Thời hạn giải quyết: </w:t>
      </w:r>
      <w:r w:rsidRPr="0059128E">
        <w:rPr>
          <w:color w:val="000000" w:themeColor="text1"/>
          <w:sz w:val="28"/>
          <w:szCs w:val="28"/>
        </w:rPr>
        <w:t>25 ngày làm việc, kể từ ngày nhận hồ sơ hợp lệ</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Kinh phí hỗ trợ tiền ăn và tiền nhà ở cho học sinh được chi trả, cấp phát hằng tháng.</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rPr>
        <w:t>- Gạo được cấp cho học sinh theo định kỳ nhưng không quá 2 lần/học kỳ.</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.5. Đối tượng thực hiện:</w:t>
      </w:r>
      <w:r w:rsidRPr="0059128E">
        <w:rPr>
          <w:color w:val="000000" w:themeColor="text1"/>
          <w:sz w:val="28"/>
          <w:szCs w:val="28"/>
        </w:rPr>
        <w:t xml:space="preserve"> Học sinh hoặc cha, mẹ hoặc người giám hộ của học sinh.</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rPr>
        <w:t>b) Cơ quan trực tiếp  thực hiện: Phòng giáo dục và đào tạo; Cơ sở giáo dục.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3</w:t>
      </w:r>
      <w:r w:rsidR="00EB433E">
        <w:rPr>
          <w:b/>
          <w:color w:val="000000" w:themeColor="text1"/>
          <w:sz w:val="28"/>
          <w:szCs w:val="28"/>
        </w:rPr>
        <w:t>2</w:t>
      </w:r>
      <w:r w:rsidRPr="0059128E">
        <w:rPr>
          <w:b/>
          <w:color w:val="000000" w:themeColor="text1"/>
          <w:sz w:val="28"/>
          <w:szCs w:val="28"/>
        </w:rPr>
        <w:t>.7. Kết quả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được hưởng chính sách hỗ trợ đối với học sinh bán trú đang học tại các trường tiểu học, trung học cở sở ở xã, thôn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Mỗi tháng học sinh được hỗ trợ 15kg gạo và hỗ trợ tiền ăn bằng 40% mức lương tối thiểu chung và được hưởng không quá 9 tháng/năm học/học sinh.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học sinh phải tự lo chỗ ở, mỗi tháng được hỗ trợ tiền nhà bằng 10% mức lương tối thiểu chung và được hưởng không quá 9 tháng/năm học/học sinh.</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 xml:space="preserve">.8. Phí,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 xml:space="preserve">.9. Mẫu đơn, tờ khai: </w:t>
      </w:r>
      <w:r w:rsidRPr="0059128E">
        <w:rPr>
          <w:color w:val="000000" w:themeColor="text1"/>
          <w:sz w:val="28"/>
          <w:szCs w:val="28"/>
        </w:rPr>
        <w:t>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Đơn đề nghị hỗ trợ (đối với học sinh tiểu học theo Mẫu số 01, học sinh trung học cơ sở theo Mẫu số 02 tại Phụ lục kèm theo Nghị định số 116/2016/NĐ-CP).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Đối với học sinh tiểu học và trung học cơ sở phải đảm bảo một trong các điều kiện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Là học sinh bán trú đang học tại các trường phổ thông dân tộc bán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Là học sinh mà bản thân và bố, mẹ hoặc người giám hộ có hộ khẩu thường trú tại xã, thôn đặc biệt khó khăn đang học tại các trường tiểu học, trung học cơ sở thuộc xã khu vưc III, thôn đặc biệt khó khăn vùng dân tộc và miền núi; các xã đặc biệt khó khăn vùng bãi ngang ven biển và hải đảo.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Là học sinh mà bản thân và bố, mẹ hoặc người giám hộ có hộ khẩu thường trú tại xã khu vực III, thôn đặc biệt khó khăn vùng dân tộc miền núi đang học tại các trường tiểu học, trung học cơ sở thuôc xã khu vực II vùng dân tộc và miền núi. Nhà ở xa trường khoảng cách tư 4 km trở lên đối với học sinh tiểu học và từ 7 km trở lên đối với học sinh trung học cơ sở hoă c địa hình cách trở, giao thông đi lại khó khăn: phải qua sông, suối không có cầu; qua đèo, núi cao; qua vùng sạt lở đất, đá.</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Nghị định số 116/2016/NĐ-CP ngày 18 tháng 7 năm 2016 của Chính phủ Quy đinh chính sách hỗ trợ học sinh bán trú, trường phổ thông dân tộc bán trú và học sinh trung học phổ thông ở xã, thôn đặc biệt khó khăn.</w:t>
      </w:r>
    </w:p>
    <w:p w:rsidR="00354AFC" w:rsidRPr="0059128E" w:rsidRDefault="00354AFC" w:rsidP="00FF5CFB">
      <w:pPr>
        <w:widowControl w:val="0"/>
        <w:rPr>
          <w:color w:val="000000" w:themeColor="text1"/>
          <w:sz w:val="28"/>
          <w:szCs w:val="28"/>
        </w:rPr>
        <w:sectPr w:rsidR="00354AFC" w:rsidRPr="0059128E">
          <w:type w:val="nextColumn"/>
          <w:pgSz w:w="11909" w:h="16834"/>
          <w:pgMar w:top="1134" w:right="1134" w:bottom="1134" w:left="1701" w:header="0" w:footer="610" w:gutter="0"/>
          <w:cols w:space="720"/>
        </w:sectPr>
      </w:pPr>
    </w:p>
    <w:p w:rsidR="00354AFC" w:rsidRPr="0059128E" w:rsidRDefault="00354AFC" w:rsidP="00FF5CFB">
      <w:pPr>
        <w:widowControl w:val="0"/>
        <w:ind w:left="-1276"/>
        <w:jc w:val="right"/>
        <w:rPr>
          <w:i/>
          <w:color w:val="000000" w:themeColor="text1"/>
          <w:sz w:val="28"/>
          <w:szCs w:val="28"/>
        </w:rPr>
      </w:pPr>
      <w:r w:rsidRPr="0059128E">
        <w:rPr>
          <w:i/>
          <w:color w:val="000000" w:themeColor="text1"/>
          <w:sz w:val="28"/>
          <w:szCs w:val="28"/>
        </w:rPr>
        <w:lastRenderedPageBreak/>
        <w:t xml:space="preserve">Phụ lục kèm theo thủ tục số 34 lĩnh vực giáo dục và đào tạo </w:t>
      </w:r>
    </w:p>
    <w:p w:rsidR="00354AFC" w:rsidRPr="0059128E" w:rsidRDefault="00354AFC" w:rsidP="00FF5CFB">
      <w:pPr>
        <w:widowControl w:val="0"/>
        <w:jc w:val="center"/>
        <w:rPr>
          <w:color w:val="000000" w:themeColor="text1"/>
          <w:sz w:val="28"/>
          <w:szCs w:val="28"/>
        </w:r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 xml:space="preserve">CỘNG HÒA XÃ HỘI CHỦ NGHĨA VIỆT NAM </w:t>
      </w:r>
    </w:p>
    <w:p w:rsidR="00354AFC" w:rsidRPr="0059128E" w:rsidRDefault="006C439A" w:rsidP="00FF5CFB">
      <w:pPr>
        <w:widowControl w:val="0"/>
        <w:jc w:val="center"/>
        <w:rPr>
          <w:color w:val="000000" w:themeColor="text1"/>
          <w:sz w:val="28"/>
          <w:szCs w:val="28"/>
        </w:rPr>
      </w:pPr>
      <w:r w:rsidRPr="006C439A">
        <w:rPr>
          <w:noProof/>
          <w:sz w:val="28"/>
          <w:szCs w:val="28"/>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157.9pt;margin-top:15.4pt;width:130.85pt;height:1.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"/>
        </w:pict>
      </w:r>
      <w:r w:rsidR="00354AFC" w:rsidRPr="0059128E">
        <w:rPr>
          <w:color w:val="000000" w:themeColor="text1"/>
          <w:sz w:val="28"/>
          <w:szCs w:val="28"/>
        </w:rPr>
        <w:t>Độc lập - Tự do - Hạnh phúc</w:t>
      </w:r>
    </w:p>
    <w:p w:rsidR="00354AFC" w:rsidRPr="0059128E" w:rsidRDefault="00354AFC" w:rsidP="00FF5CFB">
      <w:pPr>
        <w:widowControl w:val="0"/>
        <w:ind w:left="-1276"/>
        <w:jc w:val="center"/>
        <w:rPr>
          <w:color w:val="000000" w:themeColor="text1"/>
          <w:sz w:val="28"/>
          <w:szCs w:val="28"/>
        </w:rPr>
      </w:pPr>
    </w:p>
    <w:p w:rsidR="00354AFC" w:rsidRPr="0059128E" w:rsidRDefault="00354AFC" w:rsidP="00FF5CFB">
      <w:pPr>
        <w:widowControl w:val="0"/>
        <w:ind w:left="-1276"/>
        <w:jc w:val="center"/>
        <w:rPr>
          <w:b/>
          <w:color w:val="000000" w:themeColor="text1"/>
          <w:sz w:val="28"/>
          <w:szCs w:val="28"/>
        </w:rPr>
      </w:pPr>
      <w:r w:rsidRPr="0059128E">
        <w:rPr>
          <w:b/>
          <w:color w:val="000000" w:themeColor="text1"/>
          <w:sz w:val="28"/>
          <w:szCs w:val="28"/>
        </w:rPr>
        <w:t xml:space="preserve">            Mẫu số 01</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ĐƠN ĐỀ NGHỊ HỖ TRỢ</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(Dùng cho cha, mẹ học sinh tiểu học học bán trú tại trường phổ thông ở xã, thôn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Kính gửi Trường:…………………………………………………………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Họ và tên:................................................ Là cha/mẹ (hoặc người giám hộ) của học sinh:.............................. Sinh ngày…tháng……năm..... Dân  tộc: ............... thuộc hộ  nghèo □ (đánh  dấu X vào ô  vuông nếu thuộc hộ nghèo).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Thường trú tại thôn/bản…………xã ...................thuộc vùng:............................ Huyện……………………Tỉnh............................. Năm học……………… Là học sinh lớp:….... Trường ............................... Vì lý do (chọn 1 trong 2 lý do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Nhà ở xa trường (ghi rõ cách nơi học tập bao nhiêu km):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Địa hình giao thông khó khăn: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Nên học sinh không thể đi đến trường và trở về nhà trong ngày.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Vì vậy, tôi làm đơn này đề nghị các cấp quản lý xem xét, để học sinh……………………………. được hưởng chính sách hỗ trợ tiền và gạo theo quy định tại Nghị định số ………/2016/NĐ-CP ngày…… tháng…… năm 2016 của Chính phủ,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1. Tiền ăn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2. Tiền nhà ở (đối với trường hợp học sinh phải tự lo chỗ ở)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3. Gạo: □</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 ngày…… tháng…… năm 20....</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Người làm đơn</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(Ký, ghi rõ họ, tên hoặc Điểm chỉ)</w:t>
      </w:r>
    </w:p>
    <w:p w:rsidR="00354AFC" w:rsidRPr="0059128E" w:rsidRDefault="00354AFC" w:rsidP="00FF5CFB">
      <w:pPr>
        <w:widowControl w:val="0"/>
        <w:rPr>
          <w:color w:val="000000" w:themeColor="text1"/>
          <w:sz w:val="28"/>
          <w:szCs w:val="28"/>
        </w:rPr>
        <w:sectPr w:rsidR="00354AFC" w:rsidRPr="0059128E">
          <w:type w:val="nextColumn"/>
          <w:pgSz w:w="11909" w:h="16834"/>
          <w:pgMar w:top="1134" w:right="1134" w:bottom="1134" w:left="1701" w:header="720" w:footer="720" w:gutter="0"/>
          <w:cols w:space="720"/>
        </w:sect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lastRenderedPageBreak/>
        <w:t>CỘNG HÒA XÃ HỘI CHỦ NGHĨA VIỆT NAM</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Độc lập - Tự do - Hạnh phúc</w:t>
      </w:r>
    </w:p>
    <w:p w:rsidR="00354AFC" w:rsidRPr="0059128E" w:rsidRDefault="006C439A" w:rsidP="00FF5CFB">
      <w:pPr>
        <w:widowControl w:val="0"/>
        <w:jc w:val="center"/>
        <w:rPr>
          <w:color w:val="000000" w:themeColor="text1"/>
          <w:sz w:val="28"/>
          <w:szCs w:val="28"/>
        </w:rPr>
      </w:pPr>
      <w:r w:rsidRPr="006C439A">
        <w:rPr>
          <w:noProof/>
          <w:sz w:val="28"/>
          <w:szCs w:val="28"/>
        </w:rPr>
        <w:pict>
          <v:shape id="Straight Arrow Connector 5" o:spid="_x0000_s1031" type="#_x0000_t32" style="position:absolute;left:0;text-align:left;margin-left:186.1pt;margin-top:10.6pt;width:89.5pt;height:.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JPKg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"/>
        </w:pic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Mẫu số 02</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ĐƠN ĐỀ NGHỊ HỖ TRỢ</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(Dùng cho học sinh THCS, học sinh THPT học bán trú tại trường phổ thông ở xã, thôn đặc biệt khó khăn)</w:t>
      </w:r>
    </w:p>
    <w:p w:rsidR="00354AFC" w:rsidRPr="0059128E" w:rsidRDefault="00354AFC" w:rsidP="00FF5CFB">
      <w:pPr>
        <w:widowControl w:val="0"/>
        <w:jc w:val="center"/>
        <w:rPr>
          <w:color w:val="000000" w:themeColor="text1"/>
          <w:sz w:val="28"/>
          <w:szCs w:val="28"/>
        </w:rPr>
      </w:pP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Kính gửi Trường: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Họ và tên học sinh: ........................................Sinh ngày…… tháng……năm........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Dân tộc: ........ Thường trú tại thôn/bản……… xã................thuộc vùng: .................. Huyện .................Tỉnh…………………Năm học ……………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Là học sinh lớp:……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Vì lý do (chọn 1 trong 2 lý do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Nhà ở xa trường (ghi rõ cách nơi học tập bao nhiêu km):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Địa hình giao thông khó khăn: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Nên em không thể đi đến trường và trở về nhà trong ngày.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1. Tiền ăn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2. Tiền nhà ở (đối với trường hợp học sinh phải tự lo chỗ ở)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3. Gạo: □</w:t>
      </w:r>
    </w:p>
    <w:p w:rsidR="00354AFC" w:rsidRPr="0059128E" w:rsidRDefault="00354AFC" w:rsidP="00FF5CFB">
      <w:pPr>
        <w:widowControl w:val="0"/>
        <w:jc w:val="right"/>
        <w:rPr>
          <w:color w:val="000000" w:themeColor="text1"/>
          <w:sz w:val="28"/>
          <w:szCs w:val="28"/>
        </w:rPr>
      </w:pPr>
    </w:p>
    <w:p w:rsidR="00354AFC" w:rsidRPr="0059128E" w:rsidRDefault="00354AFC" w:rsidP="00FF5CFB">
      <w:pPr>
        <w:widowControl w:val="0"/>
        <w:jc w:val="right"/>
        <w:rPr>
          <w:color w:val="000000" w:themeColor="text1"/>
          <w:sz w:val="28"/>
          <w:szCs w:val="28"/>
        </w:rPr>
      </w:pP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 ngày…… tháng…… năm 20....</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Người làm đơn</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(Ký, ghi rõ họ, tên)</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3</w:t>
      </w:r>
      <w:r w:rsidR="00EB433E">
        <w:rPr>
          <w:b/>
          <w:color w:val="000000" w:themeColor="text1"/>
          <w:sz w:val="28"/>
          <w:szCs w:val="28"/>
        </w:rPr>
        <w:t>3</w:t>
      </w:r>
      <w:r w:rsidRPr="0059128E">
        <w:rPr>
          <w:b/>
          <w:color w:val="000000" w:themeColor="text1"/>
          <w:sz w:val="28"/>
          <w:szCs w:val="28"/>
        </w:rPr>
        <w:t>. Thủ tục Xét cấp hỗ trợ ăn trưa cho trẻ em mẫu giáo ba và bốn tuổi</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Tháng 8 hàng năm, cơ sở giáo dục mầm non (công lập và ngoài công lập) tổ chức phổ biến, thông báo rộng rãi và hướng dẫn cho cha mẹ (hoặc người giám hộ, người nhận nuôi) trẻ em mẫu giáo 3 và 4 tuổi thuộc đối tượng được hưởng chính sách trong năm học, viết và gửi đơn đề nghị hỗ trợ tiền ăn trưa.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Cha mẹ (hoặc người giám hộ, người nhận nuôi) trẻ em mẫu giáo 3 và 4 tuổi khi đến nộp hồ sơ tại cơ sở giáo dục mầm non phải xuất trình bản gốc kèm theo bản sao các loại giấy tờ quy định về hồ sơ xét cấp hỗ trợ ăn trưa cho trẻ em mẫu giáo theo quy định. Người nhận hồ sơ có trách nhiệm đối chiếu bản sao với bản gốc, ký xác nhận đã đối chiếu bản sao với bản gốc và ghi rõ họ tên vào bản sao để đưa vào hồ sơ.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Trong trường hợp trẻ em trong diện được hưởng chính sách nói trên tiếp tục học tại cùng một cơ sở giáo dục từ năm thứ 2 trở đi thì hồ sơ xét cấp chỉ phải nộp lần đầu tiên.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Trong vòng 45 ngày, kể từ ngày 01 tháng 9 hàng năm, cơ sở giáo dục mầm non lập danh sách trẻ được đề nghị cấp tiền hỗ trợ ăn trưa theo từng đối gửi UBND cấp xã nơi cơ sở giáo dục mầm non đóng, kèm theo hồ sơ xét cấp hỗ trợ ăn trưa.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Trong vòng 05 ngày làm việc, kể từ ngày nhận đủ hồ sơ, Uỷ ban nhân dân cấp xã có trách nhiệm ký tên đóng dấu xác nhận danh sách trẻ theo từng đối tượng hưởng chính sách theo mẫu và gửi lại cho cơ sở giáo dục mầm non. Trường hợp nếu có trẻ được bổ sung thêm hoặc bị loại khỏi danh sách, phải ghi rõ họ tên và lý do được bổ sung hoặc bị loại khỏi danh sách.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Trong vòng 05 ngày làm việc, kể từ khi nhận được xác nhận của Uỷ ban nhân dân cấp xã, cơ sở giáo dục mầm non làm công văn đề nghị kèm danh sách và hồ sơ xác nhận của Uỷ ban nhân dân cấp xã gửi về phòng giáo dục và đào tạo cấp huyện để tổng hợp, xét duyệt.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Trong vòng 10 ngày làm việc, kể từ khi nhận được hồ sơ cơ sở giáo dục mầm non gửi, phòng giáo dục và đào tạo tổ chức thẩm định hồ sơ, tổng hợp danh sách theo mẫu gửi cơ quan tài chính cùng cấp trình UBND cấp huyện ra quyết định phê duyệt và thông báo kết quả cho cơ sở giáo dục mầm</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non.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Trong vòng 15 ngày làm việc, kể từ khi nhận đủ báo cáo của UBND cấp huyện, sở tài chính chủ trì phối hợp với sở giáo dục và đào tạo tổng hợp toàn tỉnh để lập dự toán ngân sách, đồng thời gửi báo cáo về Bộ Tài chính và Bộ Giáo dục và Đào tạo.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.2. Cách thức thực hiện: </w:t>
      </w:r>
      <w:r w:rsidRPr="0059128E">
        <w:rPr>
          <w:color w:val="000000" w:themeColor="text1"/>
          <w:sz w:val="28"/>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.3. Thành phần, số lượng hồ sơ</w:t>
      </w:r>
    </w:p>
    <w:p w:rsidR="00354AFC" w:rsidRPr="0059128E" w:rsidRDefault="0059128E"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Đối với trẻ em mẫu giáo 3 và 4 tuổi đang học tại các cơ sở giáo dục </w:t>
      </w:r>
      <w:r w:rsidRPr="0059128E">
        <w:rPr>
          <w:color w:val="000000" w:themeColor="text1"/>
          <w:sz w:val="28"/>
          <w:szCs w:val="28"/>
        </w:rPr>
        <w:lastRenderedPageBreak/>
        <w:t>mầm non có cha mẹ thường trú tại các xã biên giới, núi cao, hải đảo và các xã, thôn bản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ban hành kèm theo Thông tư liên tịch số 09) của cha, mẹ hoặc người giám hộ trẻ em mẫu giáo 3 và 4 tuổi hoặc người nhận nuôi trẻ; trường hợp vì lý do khách quan, gia đình hoặc người giám hộ không có đơn (kể cả trường hợp quy định tại các điểm b, c, d Khoản 1 Điều 3) thì cơ sở giáo dục mầm non chịu trách nhiệm làm chủ đơn thay thế gia đình;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Sổ đăng ký hộ khẩu thường trú của hộ gia đình (bản sao). Trường hợp vì lý do khách quan không có sổ đăng ký hộ khẩu, được thay thế bằng giấy xác nhận của Uỷ ban nhân dân cấp xã, phường, thị trấn (sau đây gọi chung là UBND cấp xã) về việc gia đình đang thường trú tại vùng quy định của Khoản 3 Điều 1 hoặc có giấy tạm trú dài hạn.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mẫu giáo 3 và 4 tuổi đang học tại các cơ sở giáo dục mầm non không thuộc đối tượng quy định tại Khoản 3 Điều 1 có cha mẹ thuộc diện hộ nghèo theo quy định hiện hành của Nhà nước: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ban hành kèm theo Thông tư liên tịch số 09) của cha, mẹ hoặc người giám hộ trẻ em mẫu giáo 3 và 4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Giấy chứng nhận hộ nghèo do Uỷ ban nhân dân cấp xã cấp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mẫu giáo 3 và 4 tuổi đang học tại các cơ sở giáo dục mầm non mồ côi cả cha lẫn mẹ, không nơi nương tựa: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ban hành kèm theo Thông tư liên tịch số 09) của người giám hộ trẻ em mẫu giáo 3 và 4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Bản sao quyết định về việc trợ cấp xã hội của Chủ tịch Uỷ ban nhân dân huyện, quận, thị xã, thành phố trực thuộc tỉnh (sau đây gọi chung là Uỷ ban nhân dân cấp huyện) hoặc bản sao một trong các giấy tờ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Quyết định của Uỷ ban nhân dân cấp xã nơi trẻ cư trú về việc cử người giám hộ hoặc đề nghị tổ chức làm người giám hộ cho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Biên bản của Hội đồng xét duyệt cấp xã nơi trẻ cư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e) Biên bản xác nhận của Uỷ ban nhân dân cấp xã về tình trạng trẻ bị bỏ rơi hoặc trẻ mồ côi cả cha lẫn mẹ;</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g) Đơn nhận nuôi trẻ em mồ côi, trẻ em bị bỏ rơi có xác nhận của Uỷ ban nhân dân cấp xã nơi trẻ cư trú hoặc quyết định công nhận nuôi con nuôi của Uỷ ban nhân dân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mẫu giáo 3 và 4 tuổi bị tàn tật, khuyết tật đang học tại các cơ sở giáo dục mầm non có khó khăn về kinh tế:</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ban hành kèm theo Thông tư liên tịch số 09) của cha, mẹ hoặc người giám hộ trẻ em mẫu giáo 3 và 4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c) Giấy xác nhận của bệnh viện cấp huyện hoặc của Hội đồng xác nhận khuyết tật cấp xã nơi trẻ cư trú (bản sao).</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.4. Thời hạn giải quyết: </w:t>
      </w:r>
      <w:r w:rsidRPr="0059128E">
        <w:rPr>
          <w:color w:val="000000" w:themeColor="text1"/>
          <w:sz w:val="28"/>
          <w:szCs w:val="28"/>
        </w:rPr>
        <w:t>65 ngày làm việc kể từ ngày hết hạn nhận hồ sơ, trong đó:</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rPr>
        <w:t>Cấp trường: 45 ngày nhận hồ sơ, lập danh sách gửi UBND cấp xã; Cấp xã: 10 ngày làm việc; Cấp huyện: 10 ngày làm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Việc chi trả kinh phí hỗ trợ ăn trưa được cấp theo số tháng thực học, tối đa 9 tháng/năm học và thực hiện 02 lần trong năm: lần 1 chi trả đủ 4 tháng vào tháng 10 hoặc tháng 11 hàng năm; lần 2 chi trả đủ 5 tháng vào tháng 3 hoặc tháng 4 hàng năm.</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.5. Đối tượng thực hiện:</w:t>
      </w:r>
      <w:r w:rsidRPr="0059128E">
        <w:rPr>
          <w:color w:val="000000" w:themeColor="text1"/>
          <w:sz w:val="28"/>
          <w:szCs w:val="28"/>
        </w:rPr>
        <w:t xml:space="preserve"> Cha hoặc mẹ hoặc người giám hộ trẻ em mẫu giáo 3 và 4 tuổi hoặc người nhận nuôi trẻ</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Cơ sở giáo dục mầm non, Phòng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Cơ quan phối hợp: UBND cấp xã, Phòng tài chính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.7. Kết quả thực hiện: </w:t>
      </w:r>
      <w:r w:rsidRPr="0059128E">
        <w:rPr>
          <w:color w:val="000000" w:themeColor="text1"/>
          <w:sz w:val="28"/>
          <w:szCs w:val="28"/>
        </w:rPr>
        <w:t>Quyết định của UBND cấp huyện phê duyệt kinh phí 120.000 đồng/tháng hưởng theo thời gian học thực tế nhưng không quá 9 tháng/năm học.</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.8. Lệ phí: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.9. Tên mẫu đơn, mẫu tờ khai: </w:t>
      </w:r>
      <w:r w:rsidRPr="0059128E">
        <w:rPr>
          <w:color w:val="000000" w:themeColor="text1"/>
          <w:sz w:val="28"/>
          <w:szCs w:val="28"/>
        </w:rPr>
        <w:t>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Đơn đề nghị hồ trợ tiền ăn trưa (theo Phụ lục 1 ban hành kèm theo Thông tư liên tịch số 09)</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Đối tượng được hưởng chính sách hỗ trợ theo quy định tại Điều 1 Thông tư liên tịch số 09/2013/TTLT-BGDĐT-BTC-BNV của liên bộ Giáo dục và Đào tạo, Bộ Tài chính và Bộ Nội vụ hướng dẫn thực hiện chi hỗ trợ ăn trưa cho trẻ em mẫu giáo và chính sách đối với giáo viên mầm non theo quy định tại Quyết định số 60/2011/QĐ -TTg ngày 26 tháng 10 năm 2011 của Thủ tướng Chính phủ quy định một số chính sách phát triển giáo dục mầm non giai đoạn 2011- 2015, cụ thể:</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Trẻ em mẫu giáo 5 tuổi đang học tại các cơ sở giáo dục mầm non theo quy định tại Quyết định số 239/QĐ-TTg ngày 09 tháng 02 năm 2010 của Thủ tướng Chính phủ phê duyệt đề án phổ cập giáo dục mầm non cho trẻ em năm tuổi giai đoạn 2010-2015.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Trẻ em mẫu giáo 3 đến 5 tuổi dân tộc rất ít người đang học tại các cơ sở giáo dục mầm non theo quy định tại Quyết định số 2123/QĐ-TTg ngày 22 tháng 11 năm 2010 của Thủ tướng Chính phủ phê duyệt đề án phát triển giáo dục đối với các dân tộc rất ít người giai đoạn 2010-2015.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Trẻ em mẫu giáo 3 và 4 tuổi đang học tại các cơ sở giáo dục mầm non có cha mẹ thường trú tại các xã biên giới, núi cao, hải đảo, các xã và thôn bản có điều kiện kinh tế - xã hội đặc biệt khó khăn theo quy định hiện hành. Cụ thể:</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Xã biên giới được quy định tại Quyết định số 1232/QĐ-TTg ngày 24 </w:t>
      </w:r>
      <w:r w:rsidRPr="0059128E">
        <w:rPr>
          <w:color w:val="000000" w:themeColor="text1"/>
          <w:sz w:val="28"/>
          <w:szCs w:val="28"/>
        </w:rPr>
        <w:lastRenderedPageBreak/>
        <w:t>tháng 12 năm 1999 của Thủ tướng Chính phủ phê duyệt danh sách các xã đặc biệt khó khăn và các xã biên giới thuộc Chương trình phát triển kinh tế xã hội các xã đặc biệt khó khăn miền núi, vùng sâu, vùng xa.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Xã núi cao được quy định tại các quyết định sau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21/UB-QĐ ngày 26 tháng 01 năm 1993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33/UB-QĐ ngày 04 tháng 6 năm 1993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08/UB-QĐ ngày 04 tháng 3 năm 1994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64/UB-QĐ ngày 26 tháng 8 năm 1995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68/UB-QĐ ngày 09 tháng 3 năm 1997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42/UB-QĐ ngày 23 tháng 5 năm 1997 của Bộ trưởng, Chủ nhiệm Ủy ban Dân tộc và Miền núi (nay là Bộ trưởng, Chủ nhiệm Uỷ ban Dân tộc) về việc công nhận 3 khu vực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26/1998/QĐ-UB ngày 18 tháng 3 năm 1998 của Bộ trưởng, Chủ nhiệm Ủy ban Dân tộc và Miền núi (nay là Bộ trưởng, Chủ nhiệm Uỷ ban Dân tộc) về việc công nhận 3 khu vực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363/2005/QĐ-UBDT ngày 15 tháng 8 năm 2005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172/2006/QĐ-UBDT ngày 07 tháng 7 năm 2006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01/2007/QĐ-UBDT ngày 31 tháng 5 năm 2007 của Bộ trưởng, Chủ nhiệm Ủy ban Dân tộc về việc công nhận các xã, huyện là miền núi, vùng cao do điều chỉnh địa giới hành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61/QĐ-UBDT ngày 12 tháng 3 năm 2009 của của Bộ trưởng, Chủ nhiệm Ủy ban Dân tộc về việc công nhận các xã, huyện là miền núi, vùng cao do điều chỉnh địa giới hành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xã hải đảo, xã và thôn bản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Trong thời gian Thủ tướng Chính phủ chưa ban hành Quyết định mới thay thế các Quyết định phê duyệt danh mục các xã đặc biệt khó khăn vùng đồng bào dân tộc và miền núi, các xã đặc biệt khó khăn vùng bãi ngang ven biển và hải đảo thuộc phạm vi áp dụng chính sách cho trẻ em quy định tại Thông tư liên tịch này được tiếp tục thực hiện theo các văn bản sau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Quyết định số 106/2004/QĐ-TTg ngày 11 tháng 6 năm 2004 của Thủ </w:t>
      </w:r>
      <w:r w:rsidRPr="0059128E">
        <w:rPr>
          <w:color w:val="000000" w:themeColor="text1"/>
          <w:sz w:val="28"/>
          <w:szCs w:val="28"/>
        </w:rPr>
        <w:lastRenderedPageBreak/>
        <w:t>tướng Chính phủ phê duyệt danh sách các xã đặc biệt khó khăn vùng bãi ngang ven biển và hải đảo;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164/2006/QĐ-TTg ngày 11 tháng 7 năm 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113/2007/QĐ-TTg ngày 20 tháng 7 năm 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05/2007/QĐ-UBDT ngày 6 tháng 9 năm 2007 của Bộ trưởng, Chủ nhiệm Ủy ban Dân tộc về việc công nhận 3 khu vực vùng dân tộc thiểu số và miền núi theo trình độ phát triển;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69/2008/QĐ-TTg ngày 28 tháng 5 năm 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1105/QĐ-TTg ngày 28 tháng 7 năm 2009 của Thủ tướng Chính phủ về việc phê duyệt bổ sung danh sách các xã đặc biệt khó khăn, xã biên giới, xã an toàn khu vào diện đầu tư Chương trình 135 giai đoạn II và danh sách xã hoàn thành mục tiêu ra khỏi diện đầu tư của Chương trình 135 giai đoạn II;Các xã không thuộc diện đặc biệt khó khăn thuộc các huyện nghèo theo Nghị quyết số 30ª/2008/NQ-CP ngày 27 tháng 12 năm 2008 của Chính phủ.</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Trong thời gian Bộ trưởng, Chủ nhiệm Ủy ban dân tộc chưa ban hành các Quyết định mới thay thế các Quyết định phê duyệt danh sách thôn đặc biệt khó khăn thuộc xã khu vực II vào diện đầu tư của Chương trình 135 giai đoạn II thì danh sách các thôn đặc biệt khó khăn thuộc phạm vi áp dụng các chính sách cho trẻ em quy định tại Thông tư liên tịch này được tiếp tục thực hiện theo các văn bản sau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01/2008/QĐ-UBDT ngày 11 tháng 01 năm 2008 của Bộ trưởng, Chủ nhiệm Ủy ban Dân tộc về việc phê duyệt danh sách thôn đặc biệt khó khăn thuộc xã khu vực II vào diện đầu tư của Chương trình 135 giai đoạn II;</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Quyết định số 325/QĐ-UBDT ngày 19 tháng 10 năm 2009 của Bộ trưởng, Chủ nhiệm Uỷ ban Dân tộc về việc phê duyệt bổ sung thôn đặc biệt khó khăn xã khu vực II vào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quyết định khác của Bộ trưởng, Chủ nhiệm Ủy ban dân tộc về việc sửa đổi, bổ sung danh sách các thôn xã đặc biệt khó khăn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Khi cấp có thẩm quyền ban hành quyết định phê duyệt danh sách các xã, thôn bản hoàn thành mục tiêu chương trình thì đối tượng thuộc phạm vi các xã, thôn bản đó không được hưởng chế độ kể từ khi quyết định có hiệu lực thi hành.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d)Trẻ em mẫu giáo 3 và 4 tuổi đang học tại các cơ sở giáo dục mầm non </w:t>
      </w:r>
      <w:r w:rsidRPr="0059128E">
        <w:rPr>
          <w:color w:val="000000" w:themeColor="text1"/>
          <w:sz w:val="28"/>
          <w:szCs w:val="28"/>
        </w:rPr>
        <w:lastRenderedPageBreak/>
        <w:t>không thuộc đối tượng quy định tại Khoản 3 Điều này có cha mẹ thuộc diện hộ nghèo theo quy định hiện hành của Nhà nước. Chuẩn nghèo được thực hiện theo quy định của Thủ tướng Chính phủ phê duyệt theo từng thời kỳ.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Trẻ em mẫu giáo 3 và 4 tuổi đang học tại các cơ sở giáo dục mầm non mồ côi cả cha lẫn mẹ không nơi nương tựa hoặc bị tàn tật, khuyết tật có khó khăn về kinh tế.</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liên tịch số 09/2013/TTLT-BGDĐT-BTC-BNV ngày 11 tháng 3 năm 2013 của Liên Bộ Giáo dục và Đào tạo, Bộ Tài chính và Bộ Nội vụ hướng dẫn thực hiện chi hỗ trợ ăn trưa cho trẻ em mẫu giáo và chính sách đối với giáo viên mầm non theo quy định tại Quyết định số 60/2011/QĐ-TTg ngày 26 tháng 10 năm 2011 của Thủ tướng Chính phủ quy định một số chính sách phát triển giáo dục mầm non giai đoạn 2011-2015.</w:t>
      </w:r>
    </w:p>
    <w:p w:rsidR="00354AFC" w:rsidRPr="0059128E" w:rsidRDefault="00354AFC" w:rsidP="00FF5CFB">
      <w:pPr>
        <w:widowControl w:val="0"/>
        <w:rPr>
          <w:color w:val="000000" w:themeColor="text1"/>
          <w:sz w:val="28"/>
          <w:szCs w:val="28"/>
        </w:rPr>
      </w:pPr>
    </w:p>
    <w:p w:rsidR="0059128E" w:rsidRPr="0059128E" w:rsidRDefault="0059128E" w:rsidP="00FF5CFB">
      <w:pPr>
        <w:widowControl w:val="0"/>
        <w:rPr>
          <w:color w:val="000000" w:themeColor="text1"/>
          <w:sz w:val="28"/>
          <w:szCs w:val="28"/>
        </w:rPr>
      </w:pPr>
    </w:p>
    <w:p w:rsidR="0059128E" w:rsidRPr="0059128E" w:rsidRDefault="0059128E" w:rsidP="00FF5CFB">
      <w:pPr>
        <w:widowControl w:val="0"/>
        <w:jc w:val="both"/>
        <w:rPr>
          <w:b/>
          <w:color w:val="000000" w:themeColor="text1"/>
          <w:sz w:val="28"/>
          <w:szCs w:val="28"/>
        </w:rPr>
      </w:pPr>
    </w:p>
    <w:p w:rsidR="0059128E" w:rsidRDefault="0059128E"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Pr="0059128E" w:rsidRDefault="00243431" w:rsidP="00FF5CFB">
      <w:pPr>
        <w:widowControl w:val="0"/>
        <w:jc w:val="both"/>
        <w:rPr>
          <w:b/>
          <w:color w:val="000000" w:themeColor="text1"/>
          <w:sz w:val="28"/>
          <w:szCs w:val="28"/>
        </w:rPr>
      </w:pPr>
    </w:p>
    <w:p w:rsidR="0059128E" w:rsidRDefault="0059128E" w:rsidP="00FF5CFB">
      <w:pPr>
        <w:widowControl w:val="0"/>
        <w:jc w:val="both"/>
        <w:rPr>
          <w:b/>
          <w:color w:val="000000" w:themeColor="text1"/>
          <w:sz w:val="28"/>
          <w:szCs w:val="28"/>
        </w:rPr>
      </w:pPr>
    </w:p>
    <w:p w:rsidR="00EB433E" w:rsidRDefault="00EB433E" w:rsidP="00FF5CFB">
      <w:pPr>
        <w:widowControl w:val="0"/>
        <w:jc w:val="both"/>
        <w:rPr>
          <w:b/>
          <w:color w:val="000000" w:themeColor="text1"/>
          <w:sz w:val="28"/>
          <w:szCs w:val="28"/>
        </w:rPr>
      </w:pPr>
    </w:p>
    <w:p w:rsidR="00EB433E" w:rsidRDefault="00EB433E" w:rsidP="00FF5CFB">
      <w:pPr>
        <w:widowControl w:val="0"/>
        <w:jc w:val="both"/>
        <w:rPr>
          <w:b/>
          <w:color w:val="000000" w:themeColor="text1"/>
          <w:sz w:val="28"/>
          <w:szCs w:val="28"/>
        </w:rPr>
      </w:pPr>
    </w:p>
    <w:p w:rsidR="00EB433E" w:rsidRDefault="00EB433E" w:rsidP="00FF5CFB">
      <w:pPr>
        <w:widowControl w:val="0"/>
        <w:jc w:val="both"/>
        <w:rPr>
          <w:b/>
          <w:color w:val="000000" w:themeColor="text1"/>
          <w:sz w:val="28"/>
          <w:szCs w:val="28"/>
        </w:rPr>
      </w:pPr>
    </w:p>
    <w:p w:rsidR="00EB433E" w:rsidRPr="0059128E" w:rsidRDefault="00EB433E" w:rsidP="00FF5CFB">
      <w:pPr>
        <w:widowControl w:val="0"/>
        <w:jc w:val="both"/>
        <w:rPr>
          <w:b/>
          <w:color w:val="000000" w:themeColor="text1"/>
          <w:sz w:val="28"/>
          <w:szCs w:val="28"/>
        </w:rPr>
      </w:pPr>
    </w:p>
    <w:p w:rsidR="005B59F0" w:rsidRPr="0059128E" w:rsidRDefault="005B59F0" w:rsidP="00FF5CFB">
      <w:pPr>
        <w:widowControl w:val="0"/>
        <w:jc w:val="right"/>
        <w:rPr>
          <w:i/>
          <w:color w:val="000000" w:themeColor="text1"/>
          <w:sz w:val="28"/>
          <w:szCs w:val="28"/>
        </w:rPr>
      </w:pPr>
      <w:r w:rsidRPr="0059128E">
        <w:rPr>
          <w:i/>
          <w:color w:val="000000" w:themeColor="text1"/>
          <w:sz w:val="28"/>
          <w:szCs w:val="28"/>
        </w:rPr>
        <w:lastRenderedPageBreak/>
        <w:t>Phụ lục kèm theo thủ tục số 3</w:t>
      </w:r>
      <w:r w:rsidR="00957AC0">
        <w:rPr>
          <w:i/>
          <w:color w:val="000000" w:themeColor="text1"/>
          <w:sz w:val="28"/>
          <w:szCs w:val="28"/>
        </w:rPr>
        <w:t>4</w:t>
      </w:r>
      <w:r w:rsidRPr="0059128E">
        <w:rPr>
          <w:i/>
          <w:color w:val="000000" w:themeColor="text1"/>
          <w:sz w:val="28"/>
          <w:szCs w:val="28"/>
        </w:rPr>
        <w:t xml:space="preserve"> lĩnh vực giáo dục và đào tạo</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Phụ lục 1</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(Kèm theo Thông tư liên tịch số: 09 /2013/TTLT-BGDĐT-BTC-BNV ngày 11 tháng 3 năm 2013 của Liên Bộ Giáo dục và Đào tạo, Bộ Tài chính và Bộ Nội vụ)</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CỘNG HÒA XÃ HỘI CHỦ NGHĨA VIỆT NAM</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Độc lập - Tự do - Hạnh phúc</w:t>
      </w:r>
    </w:p>
    <w:p w:rsidR="005B59F0" w:rsidRPr="0059128E" w:rsidRDefault="006C439A" w:rsidP="00FF5CFB">
      <w:pPr>
        <w:widowControl w:val="0"/>
        <w:jc w:val="center"/>
        <w:rPr>
          <w:color w:val="000000" w:themeColor="text1"/>
          <w:sz w:val="28"/>
          <w:szCs w:val="28"/>
        </w:rPr>
      </w:pPr>
      <w:r w:rsidRPr="006C439A">
        <w:rPr>
          <w:noProof/>
          <w:sz w:val="28"/>
          <w:szCs w:val="28"/>
        </w:rPr>
        <w:pict>
          <v:shape id="Straight Arrow Connector 4" o:spid="_x0000_s1030" type="#_x0000_t32" style="position:absolute;left:0;text-align:left;margin-left:159.6pt;margin-top:3.6pt;width:149.2pt;height:.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pKQ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"/>
        </w:pic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ĐƠN ĐỀ NGHỊ HỖ TRỢ TIỀN ĂN TRƯA NĂM HỌC…</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(Dùng cho cha mẹ hoặc người giám hộ trẻ em học tại các cơ sở GD mầm non)</w:t>
      </w:r>
    </w:p>
    <w:p w:rsidR="005B59F0" w:rsidRPr="0059128E" w:rsidRDefault="005B59F0" w:rsidP="00FF5CFB">
      <w:pPr>
        <w:widowControl w:val="0"/>
        <w:jc w:val="center"/>
        <w:rPr>
          <w:color w:val="000000" w:themeColor="text1"/>
          <w:sz w:val="28"/>
          <w:szCs w:val="28"/>
        </w:rPr>
      </w:pP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Kính gửi: (Tên cơ sở giáo dục mầm non)</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Họ và tên (1):</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Là cha/mẹ (hoặc người giám hộ, người đang nhận nuôi) của em (2): Hiện đang học tại lớp:</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Trường:</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Thuộc đối tượng (3):</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biên giới</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núi cao</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hải đảo</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có điều kiện kinh tế - xã hội đặc biệt khó</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Mồ côi cả cha lẫn mẹ không nơi nương tựa</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Bị tàn tật, khuyết tật có khó khăn về kinh tế</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Cha mẹ thuộc diện hộ nghèo</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 xml:space="preserve">khănCăn cứ vào Quyết định số 60/2011/QĐ-TTg ngày 26 tháng 10 năm 2011 của </w:t>
      </w:r>
      <w:r w:rsidR="006C439A" w:rsidRPr="006C439A">
        <w:rPr>
          <w:noProof/>
          <w:sz w:val="28"/>
          <w:szCs w:val="28"/>
        </w:rPr>
        <w:pict>
          <v:group id="Group 2" o:spid="_x0000_s1029" style="position:absolute;left:0;text-align:left;margin-left:79.05pt;margin-top:665.1pt;width:462pt;height:0;z-index:-251656704;mso-position-horizontal-relative:page;mso-position-vertical-relative:page" coordorigin="1581,13302"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">
            <v:shape id="Freeform 3" o:spid="_x0000_s1027" style="position:absolute;left:1581;top:13302;width:9240;height:0;visibility:visible;mso-wrap-style:square;v-text-anchor:top" coordsize="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NucEA&#10;AADaAAAADwAAAGRycy9kb3ducmV2LnhtbESP3YrCMBCF7wXfIYywN7KmriLSNYoowl75/wBDM9t2&#10;bSaxibX79kYQvDycn48zW7SmEg3VvrSsYDhIQBBnVpecKzifNp9TED4ga6wsk4J/8rCYdzszTLW9&#10;84GaY8hFHGGfooIiBJdK6bOCDPqBdcTR+7W1wRBlnUtd4z2Om0p+JclEGiw5Egp0tCoouxxvJnLt&#10;dn1w7f48rrLT7e/ab5bO75T66LXLbxCB2vAOv9o/WsEInlfi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zbnBAAAA2gAAAA8AAAAAAAAAAAAAAAAAmAIAAGRycy9kb3du&#10;cmV2LnhtbFBLBQYAAAAABAAEAPUAAACGAwAAAAA=&#10;" path="m,l9240,e" filled="f">
              <v:path arrowok="t" o:connecttype="custom" o:connectlocs="0,0;9240,0" o:connectangles="0,0"/>
            </v:shape>
            <w10:wrap anchorx="page" anchory="page"/>
          </v:group>
        </w:pict>
      </w:r>
      <w:r w:rsidRPr="0059128E">
        <w:rPr>
          <w:color w:val="000000" w:themeColor="text1"/>
          <w:sz w:val="28"/>
          <w:szCs w:val="28"/>
        </w:rPr>
        <w:t>Thủ tướng Chính phủ, tôi làm đơn này đề nghị được xem xét để được cấp tiền hỗ trợ ăn trưa cho em: ......................................... (2) theo quy định và chế độ hiện hành.</w:t>
      </w:r>
    </w:p>
    <w:p w:rsidR="005B59F0" w:rsidRPr="0059128E" w:rsidRDefault="005B59F0" w:rsidP="00FF5CFB">
      <w:pPr>
        <w:widowControl w:val="0"/>
        <w:jc w:val="both"/>
        <w:rPr>
          <w:color w:val="000000" w:themeColor="text1"/>
          <w:sz w:val="28"/>
          <w:szCs w:val="28"/>
        </w:rPr>
      </w:pPr>
    </w:p>
    <w:p w:rsidR="005B59F0" w:rsidRPr="0059128E" w:rsidRDefault="005B59F0" w:rsidP="00FF5CFB">
      <w:pPr>
        <w:widowControl w:val="0"/>
        <w:jc w:val="right"/>
        <w:rPr>
          <w:color w:val="000000" w:themeColor="text1"/>
          <w:sz w:val="28"/>
          <w:szCs w:val="28"/>
        </w:rPr>
      </w:pPr>
      <w:r w:rsidRPr="0059128E">
        <w:rPr>
          <w:color w:val="000000" w:themeColor="text1"/>
          <w:sz w:val="28"/>
          <w:szCs w:val="28"/>
        </w:rPr>
        <w:t>.........., ngày .... tháng .... năm ...........</w:t>
      </w:r>
    </w:p>
    <w:p w:rsidR="005B59F0" w:rsidRPr="0059128E" w:rsidRDefault="005B59F0" w:rsidP="00FF5CFB">
      <w:pPr>
        <w:widowControl w:val="0"/>
        <w:jc w:val="right"/>
        <w:rPr>
          <w:color w:val="000000" w:themeColor="text1"/>
          <w:sz w:val="28"/>
          <w:szCs w:val="28"/>
        </w:rPr>
      </w:pPr>
      <w:r w:rsidRPr="0059128E">
        <w:rPr>
          <w:color w:val="000000" w:themeColor="text1"/>
          <w:sz w:val="28"/>
          <w:szCs w:val="28"/>
        </w:rPr>
        <w:t>Người làm đơn</w:t>
      </w:r>
    </w:p>
    <w:p w:rsidR="005B59F0" w:rsidRPr="0059128E" w:rsidRDefault="005B59F0" w:rsidP="00FF5CFB">
      <w:pPr>
        <w:widowControl w:val="0"/>
        <w:jc w:val="right"/>
        <w:rPr>
          <w:color w:val="000000" w:themeColor="text1"/>
          <w:sz w:val="28"/>
          <w:szCs w:val="28"/>
        </w:rPr>
      </w:pPr>
      <w:r w:rsidRPr="0059128E">
        <w:rPr>
          <w:color w:val="000000" w:themeColor="text1"/>
          <w:sz w:val="28"/>
          <w:szCs w:val="28"/>
        </w:rPr>
        <w:t>(Ký tên và ghi rõ họ tên)</w:t>
      </w: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bookmarkStart w:id="0" w:name="_GoBack"/>
      <w:bookmarkEnd w:id="0"/>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r w:rsidRPr="0059128E">
        <w:rPr>
          <w:i/>
          <w:color w:val="000000" w:themeColor="text1"/>
          <w:sz w:val="28"/>
          <w:szCs w:val="28"/>
        </w:rPr>
        <w:t>(1) Ghi họ, tên cha mẹ (hoặc người giám hộ, người đang nhận nuôi trẻ đối với trẻ em mồ côi hoặc bị bỏ rơi chưa có người giám hộ) của trẻ em học tại cơ sở giáo dục mầm non.</w:t>
      </w:r>
    </w:p>
    <w:p w:rsidR="005B59F0" w:rsidRPr="0059128E" w:rsidRDefault="005B59F0" w:rsidP="00FF5CFB">
      <w:pPr>
        <w:widowControl w:val="0"/>
        <w:jc w:val="both"/>
        <w:rPr>
          <w:i/>
          <w:color w:val="000000" w:themeColor="text1"/>
          <w:sz w:val="28"/>
          <w:szCs w:val="28"/>
        </w:rPr>
      </w:pPr>
      <w:r w:rsidRPr="0059128E">
        <w:rPr>
          <w:i/>
          <w:color w:val="000000" w:themeColor="text1"/>
          <w:sz w:val="28"/>
          <w:szCs w:val="28"/>
        </w:rPr>
        <w:t>(2) Ghi tên trẻ em năm tuổi đang học mẫu giáo.</w:t>
      </w:r>
    </w:p>
    <w:p w:rsidR="005B59F0" w:rsidRPr="0059128E" w:rsidRDefault="005B59F0" w:rsidP="00FF5CFB">
      <w:pPr>
        <w:widowControl w:val="0"/>
        <w:jc w:val="both"/>
        <w:rPr>
          <w:i/>
          <w:color w:val="000000" w:themeColor="text1"/>
          <w:sz w:val="28"/>
          <w:szCs w:val="28"/>
        </w:rPr>
      </w:pPr>
      <w:r w:rsidRPr="0059128E">
        <w:rPr>
          <w:i/>
          <w:color w:val="000000" w:themeColor="text1"/>
          <w:sz w:val="28"/>
          <w:szCs w:val="28"/>
        </w:rPr>
        <w:t>(3) Cha mẹ (hoặc người giám hộ) của trẻ em đánh dấu vào ô tương ứng.</w:t>
      </w:r>
    </w:p>
    <w:p w:rsidR="0059128E" w:rsidRPr="0059128E" w:rsidRDefault="0059128E" w:rsidP="00FF5CFB">
      <w:pPr>
        <w:widowControl w:val="0"/>
        <w:rPr>
          <w:color w:val="000000" w:themeColor="text1"/>
          <w:sz w:val="28"/>
          <w:szCs w:val="28"/>
        </w:rPr>
        <w:sectPr w:rsidR="0059128E" w:rsidRPr="0059128E">
          <w:type w:val="nextColumn"/>
          <w:pgSz w:w="11909" w:h="16834"/>
          <w:pgMar w:top="1134" w:right="1134" w:bottom="1134" w:left="1701" w:header="0" w:footer="610" w:gutter="0"/>
          <w:cols w:space="720"/>
        </w:sectPr>
      </w:pPr>
    </w:p>
    <w:p w:rsidR="00354AFC" w:rsidRPr="0059128E" w:rsidRDefault="005B59F0" w:rsidP="00FF5CFB">
      <w:pPr>
        <w:widowControl w:val="0"/>
        <w:ind w:firstLine="720"/>
        <w:jc w:val="both"/>
        <w:rPr>
          <w:b/>
          <w:color w:val="000000" w:themeColor="text1"/>
          <w:sz w:val="28"/>
          <w:szCs w:val="28"/>
        </w:rPr>
      </w:pPr>
      <w:r>
        <w:rPr>
          <w:b/>
          <w:color w:val="000000" w:themeColor="text1"/>
          <w:sz w:val="28"/>
          <w:szCs w:val="28"/>
        </w:rPr>
        <w:lastRenderedPageBreak/>
        <w:t>3</w:t>
      </w:r>
      <w:r w:rsidR="00EB433E">
        <w:rPr>
          <w:b/>
          <w:color w:val="000000" w:themeColor="text1"/>
          <w:sz w:val="28"/>
          <w:szCs w:val="28"/>
        </w:rPr>
        <w:t>4</w:t>
      </w:r>
      <w:r w:rsidR="00354AFC" w:rsidRPr="0059128E">
        <w:rPr>
          <w:b/>
          <w:color w:val="000000" w:themeColor="text1"/>
          <w:sz w:val="28"/>
          <w:szCs w:val="28"/>
        </w:rPr>
        <w:t>.  Thủ tục Xét cấp hỗ trợ ăn trưa cho trẻ em trong độ tuổi năm tuổi</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Đầu năm học, cơ sở giáo dục mầm non (bao gồm công lập và ngoài công lập) phải tổ chức phổ biến, thông báo rộng rãi và hướng dẫn cho cha mẹ (hoặc người giám hộ, người nhận nuôi) trẻ em năm tuổi thuộc đối tượng được hưởng chính sách viết và gửi đơn đề nghị hỗ trợ tiền ăn trưa.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Cha mẹ (hoặc người giám hộ, người nhận nuôi) trẻ em năm tuổi khi đến nộp đơn tại cơ sở giáo dục mầm non phải xuất trình bản gốc kèm theo bản sao các loại giấy tờ quy định về hồ sơ xét cấp tại Khoản 1 Điều 4 Thông tư liên tịch số 29/2011/TTLT-BGDĐT-BTC ngày 15 tháng 7 năm 2011 của Bộ Giáo dục và Đào tạo, Bộ Tài chính hướng dẫn thực hiện chi hỗ trợ ăn trưa cho trẻ em năm tuổi ở các cơ sở giáo dục mầm non theo quy định tại Quyết định số 239/QĐ-TTg ngày 09 tháng 02 năm 2010 của Thủ tướng Chính phủ phê duyệt Đề án Phổ cập giáo dục mầm non cho trẻ em năm tuổi giai đoạn 2010 - 2015 (Thông tư liên tịch số 29). Người nhận hồ sơ có trách nhiệm đối chiếu bản sao với bản gốc, ký xác nhận đã đối chiếu bản sao với bản gốc và ghi rõ họ tên vào bản sao để đưa vào hồ sơ.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Trong vòng 45 ngày, kể từ ngày 01 tháng 9 hàng năm, cơ sở giáo dục mầm non lập danh sách trẻ được đề nghị cấp tiền hỗ trợ ăn trưa theo từng đối tượng (biểu mẫu theo Phụ lục 2) gửi Uỷ ban nhân dân cấp xã nơi cơ sở giáo dục mầm non đóng, kèm theo hồ sơ xét cấp hỗ trợ ăn trưa.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Trong vòng 05 ngày làm việc, kể từ ngày nhận đủ hồ sơ, uỷ ban nhân dân cấp xã có trách nhiệm thẩm tra, ký tên đóng dấu xác nhận danh sách trẻ theo từng đối tượng hưởng chính sách và gửi lại cho cơ sở giáo dục mầm non. Trường hợp nếu có trẻ được bổ sung thêm hoặc bị loại khỏi danh sách, phải ghi rõ họ tên và lý do được bổ sung hoặc bị loại khỏi danh sách.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Trong vòng 03 ngày làm việc, kể từ khi nhận được xác nhận của Uỷ ban nhân dân cấp xã, cơ sở giáo dục mầm non làm công văn đề nghị kèm danh sách và hồ sơ xác nhận của uỷ ban nhân dân cấp xã gửi về phòng giáo dục và đào tạo cấp huyện để tổng hợp, xét duyệt.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Trong vòng 10 ngày làm việc, kể từ khi nhận được hồ sơ cơ sở giáo dục mầm non gửi, phòng giáo dục và đào tạo tổ chức thẩm định hồ sơ, xét duyệt danh sách và thông báo lại cho cơ sở giáo dục mầm non, đồng thời tổng hợp theo biểu Phụ lục 3 gửi cơ quan tài chính cùng cấp trình Uỷ ban nhân dân cấp huyện xét duyệt, làm cơ sở lập dự toán kinh phí; đồng thời gửi báo cáo sở tài chính, sở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Trong vòng 15 ngày làm việc, kể từ khi nhận đủ báo cáo của Uỷ ban nhân dân cấp huyện, sở tài chính chủ trì phối hợp với sở giáo dục và đào tạo tổng hợp toàn tỉnh (biểu mẫu theo Phụ lục 4) để lập dự toán ngân sách, đồng thời gửi báo cáo về Bộ Tài chính và Bộ Giáo dục và Đào tạo.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 xml:space="preserve">.2. Cách thức thực hiện: </w:t>
      </w:r>
      <w:r w:rsidRPr="0059128E">
        <w:rPr>
          <w:color w:val="000000" w:themeColor="text1"/>
          <w:sz w:val="28"/>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995F60" w:rsidP="00FF5CFB">
      <w:pPr>
        <w:widowControl w:val="0"/>
        <w:ind w:firstLine="720"/>
        <w:jc w:val="both"/>
        <w:rPr>
          <w:color w:val="000000" w:themeColor="text1"/>
          <w:sz w:val="28"/>
          <w:szCs w:val="28"/>
        </w:rPr>
      </w:pPr>
      <w:r>
        <w:rPr>
          <w:b/>
          <w:color w:val="000000" w:themeColor="text1"/>
          <w:sz w:val="28"/>
          <w:szCs w:val="28"/>
        </w:rPr>
        <w:lastRenderedPageBreak/>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trong độ tuổi năm tuổi đang học tại các cơ sở giáo dục mầm non có cha mẹ thường trú tại các xã biên giới, núi cao, hải đảo và các xã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của cha, mẹ hoặc người giám hộ trẻ năm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Sổ đăng ký hộ khẩu thường trú của hộ gia đình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trong độ tuổi năm tuổi học tại các cơ sở giáo dục mầm non mồ côi cả cha lẫn mẹ, không nơi nương tựa: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của cha, mẹ hoặc người giám hộ trẻ năm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Bản sao Quyết định về việc trợ cấp xã hội của Chủ tịch Uỷ ban nhân dân huyện, quận, thị xã, thành phố trực thuộc tỉnh (sau đây gọi chung là Uỷ ban nhân dân cấp huyện) hoặc  bản sao một trong các giấy tờ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của Uỷ ban nhân dân xã, phường, thị trấn (sau đây gọi chung là Uỷ ban nhân dân cấp xã) nơi trẻ cư trú về việc cử người giám hộ hoặc đề nghị tổ chức làm người giám hộ cho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Biên bản của Hội đồng xét duyệt cấp xã nơi trẻ cư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Biên bản xác nhận của Uỷ ban nhân dân cấp xã về tình trạng trẻ bị bỏ rơi hoặc trẻ mồ côi cả cha lẫn mẹ;</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Đơn nhận nuôi trẻ em mồ côi, trẻ em bị bỏ rơi có xác nhận của Uỷ ban nhân dân cấp xã nơi trẻ cư trú hoặc quyết định công nhận nuôi con nuôi của Uỷ ban nhân dân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trong độ tuổi năm tuổi học tại các cơ sở giáo dục mầm non bị tàn tật, khuyết tật có khó khăn về kinh tế:</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của cha, mẹ hoặc người giám hộ trẻ năm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Giấy xác nhận của bệnh viện cấp huyện hoặc của Hội đồng xét duyệt cấp xã nơi trẻ cư trú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Đối với trẻ em trong độ tuổi năm tuổi đang học tại các cơ sở giáo dục mầm non có cha mẹ thuộc diện hộ nghèo theo quy định hiện hành của Nhà nước, không thuộc các xã quy định tại khoản 1 Điều 2 Thông tư liên tịch số 29;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của cha, mẹ hoặc người giám hộ trẻ năm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Giấy chứng nhận hộ nghèo do uỷ ban nhân dân cấp xã cấp (bản sao).</w:t>
      </w:r>
    </w:p>
    <w:p w:rsidR="00354AFC" w:rsidRPr="0059128E" w:rsidRDefault="00995F60"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 xml:space="preserve">.4. Thời hạn giải quyết: </w:t>
      </w:r>
      <w:r w:rsidRPr="0059128E">
        <w:rPr>
          <w:color w:val="000000" w:themeColor="text1"/>
          <w:sz w:val="28"/>
          <w:szCs w:val="28"/>
        </w:rPr>
        <w:t xml:space="preserve">63 ngày làm việc kể từ ngày hết hạn nhận hồ sơ hợp lệ, Trong đó: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Cấp trường: 45 ngày nhận hồ sơ, lập danh sách gửi UBND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Cấp xã: 08 ngày làm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Cấp huyện: 10 ngày làm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Việc chi trả kinh phí hỗ trợ ăn trưa cho trẻ mẫu giáo năm tuổi được cấp tối  đa 9 tháng/năm học và thực hiện 2 lần trong năm: lần 1 chi trả đủ 4 tháng vào tháng 10 hoặc tháng 11 hàng năm; lần 2 chi trả đủ 5 tháng vào tháng 3 hoặc tháng 4 hàng năm.</w:t>
      </w:r>
    </w:p>
    <w:p w:rsidR="00354AFC" w:rsidRPr="0059128E" w:rsidRDefault="00995F60" w:rsidP="00FF5CFB">
      <w:pPr>
        <w:widowControl w:val="0"/>
        <w:ind w:firstLine="720"/>
        <w:jc w:val="both"/>
        <w:rPr>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 xml:space="preserve">.5. Đối tượng thực hiện: </w:t>
      </w:r>
      <w:r w:rsidR="00354AFC" w:rsidRPr="0059128E">
        <w:rPr>
          <w:color w:val="000000" w:themeColor="text1"/>
          <w:sz w:val="28"/>
          <w:szCs w:val="28"/>
        </w:rPr>
        <w:t>Cha hoặc mẹ hoặc người giám hộ trẻ em mẫu giáo 5 tuổi hoặc người nhận nuôi trẻ.</w:t>
      </w:r>
    </w:p>
    <w:p w:rsidR="00354AFC" w:rsidRPr="0059128E" w:rsidRDefault="005B59F0" w:rsidP="00FF5CFB">
      <w:pPr>
        <w:widowControl w:val="0"/>
        <w:ind w:firstLine="720"/>
        <w:jc w:val="both"/>
        <w:rPr>
          <w:b/>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.6. Cơ quan thực hiện</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Cơ sở giáo dục mầm non, Phòng GD&amp;ĐT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Cơ quan phối hợp: UBND cấp xã, Phòng tài chính cấp huyện.</w:t>
      </w:r>
    </w:p>
    <w:p w:rsidR="00354AFC" w:rsidRPr="0059128E" w:rsidRDefault="00995F60" w:rsidP="00FF5CFB">
      <w:pPr>
        <w:widowControl w:val="0"/>
        <w:ind w:firstLine="720"/>
        <w:jc w:val="both"/>
        <w:rPr>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 xml:space="preserve">.7. Kết quả thực hiện: </w:t>
      </w:r>
      <w:r w:rsidR="00354AFC" w:rsidRPr="0059128E">
        <w:rPr>
          <w:color w:val="000000" w:themeColor="text1"/>
          <w:sz w:val="28"/>
          <w:szCs w:val="28"/>
        </w:rPr>
        <w:t>Quyết định của UBND cấp huyện phê duyệt kinh phí 120.000 đồng/tháng hưởng theo thời gian học thực tế nhưng không quá 9 tháng/năm học.</w:t>
      </w:r>
    </w:p>
    <w:p w:rsidR="00354AFC" w:rsidRPr="0059128E" w:rsidRDefault="005B59F0" w:rsidP="00FF5CFB">
      <w:pPr>
        <w:widowControl w:val="0"/>
        <w:ind w:firstLine="720"/>
        <w:jc w:val="both"/>
        <w:rPr>
          <w:b/>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.8. Lệ phí:  Không</w:t>
      </w:r>
    </w:p>
    <w:p w:rsidR="00354AFC" w:rsidRPr="0059128E" w:rsidRDefault="00995F60" w:rsidP="00FF5CFB">
      <w:pPr>
        <w:widowControl w:val="0"/>
        <w:ind w:firstLine="720"/>
        <w:jc w:val="both"/>
        <w:rPr>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 xml:space="preserve">.9. Tên mẫu đơn, mẫu tờ khai: </w:t>
      </w:r>
      <w:r w:rsidR="00354AFC" w:rsidRPr="0059128E">
        <w:rPr>
          <w:color w:val="000000" w:themeColor="text1"/>
          <w:sz w:val="28"/>
          <w:szCs w:val="28"/>
        </w:rPr>
        <w:t>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Đơn đề nghị hồ trợ tiền ăn trưa (theo Phụ lục 1 ban hành kèm theo  thông tư liên tịch số 29);</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Danh sách trẻ em 5 tuổi được hỗ trợ tiền ăn trưa (theo Phụ lục 2 ban hành kèm theo Thông tư liên tịch số 29).</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Đối tượng được hưởng chính sách hỗ trợ theo quy định tại Điều 2 Thông tư liên tịch số 29, trẻ em trong độ tuổi năm tuổi đang học tại các cơ sở giáo dục mầm non có cha mẹ thường trú tại các xã biên giới, núi cao, hải đảo và các xã có điều kiện kinh tế - xã hội đặc biệt khó khăn theo văn bản quy định của các cơ quan nhà nước có thẩm quyền. Cụ thể:</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Xã biên giới: Xã biên giới trên đất liền tính từ biên giới quốc gia trên đất liền vào hết địa giới hành chính của xã có một phần địa giới hành chính trùng hợp với biên giới quốc gia trên đất liền; xã biên giới trên biển tính từ biên giới quốc gia trên biển vào hết địa giới hành chính của xã giáp biển và đảo, quần đảo; danh sách các xã ở khu vực biên giới trên đất liền, khu vực biên giới trên biển được quy định tại các Nghị định của Chính phủ ban hành Quy chế khu vực biên giới.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Xã núi cao là các xã vùng cao quy định tại các Quyết định dưới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21/UB-QĐ ngày 26/01/1993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33/UB-QĐ ngày 04/6/1993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08/UB-QĐ ngày 04/3/1994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64/UB- QĐ ngày 26/8/1995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68/UB-QĐ ngày 09/3/1997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42/UB-QĐ ngày 23/5/1997 của Ủy ban Dân tộc và Miền núi về việc công nhận 3 khu vực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 Quyết định số 26/1998/QĐ-UB ngày 18/3/1998 của Ủy ban Dân tộc và Miền núi về việc công nhận 3 khu vực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363/2005/QĐ-UBDT ngày 15/08/2005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172/2006/QĐ-UBDT ngày 07/07/2006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01/2007/QĐ-UBDT ngày 31/5/2007 của Ủy ban Dân tộc về việc công nhận các xã, huyện là miền núi, vùng cao do điều chỉnh địa giới hành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61/QĐ-UBDT ngày 12/03/2009 của Ủy ban Dân tộc về việc công nhận các xã, huyện là miền núi, vùng cao do điều chỉnh địa giới hành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Xã hải đảo, xã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Trong thời gian các cơ quan nhà nước có thẩm quyền chưa ban hành quy định mới cho giai đoạn sau 2010, danh mục các xã hải đảo, xã có điều kiện kinh tế - xã hội đặc biệt khó khăn thực hiện theo quy định tại các văn bản dưới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106/2004/QĐ-TTg ngày 11/6/2004 của Thủ tướng Chính phủ phê duyệt danh sách các xã đặc biệt khó khăn vùng bãi ngang ven biển và hải đảo;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164/2006/QĐ-TTg ngày 11/7/2006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113/2007/QĐ-TTg ngày 20/7/2007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05/2007/QĐ-UBDT ngày 6/9/2007 của Ủy ban Dân tộc về việc công nhận 3 khu vực vùng dân tộc thiểu số và miền núi theo trình độ phát triển;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01/2008/QĐ-UBDT ngày 11/01/2008 của Ủy ban Dân tộc về việc phê duyệt danh sách thôn đặc biệt khó khăn thuộc xã khu vực II vào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69/2008/QĐ-TTg ngày 28/5/2008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Nghị quyết số 30a/2008/NQ-CP ngày 27 tháng 12 năm 2008 của Chính phủ  về  Chương  trình  hỗ  trợ  giảm  nghèo  nhanh  và  bền  vững  đối  với  61 huyện nghèo;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Quyết định số 1105/QĐ-TTg ngày 28/7/2009 của Thủ tướng Chính phủ về việc phê duyệt bổ sung danh sách các xã đặc biệt khó khăn, xã biên giới, xã </w:t>
      </w:r>
      <w:r w:rsidRPr="0059128E">
        <w:rPr>
          <w:color w:val="000000" w:themeColor="text1"/>
          <w:sz w:val="28"/>
          <w:szCs w:val="28"/>
        </w:rPr>
        <w:lastRenderedPageBreak/>
        <w:t>an toàn khu vào diện đầu tư Chương trình 135 giai đoạn II và danh sách xã hoàn thành mục tiêu, ra khỏi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325/QĐ-UBDT ngày 19/10/2009 của Uỷ ban Dân tộc về việc phê duyệt bổ sung thôn đặc biệt khó khăn xã khu vực II vào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Nghị định số 116/2010/NĐ-CP ngày 24/12/2010 của Chính phủ về chính sách đối với cán bộ, công chức, viên chức và người hưởng lương trong lực lượng vũ trang công tác ở vùng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Những quy định khác của các cơ quan nhà nước có thẩm quyền về sửa đổi, bổ sung các xã thuộc vùng hải đảo, vùng có điều kiện kinh tế - xã hội đặc biệt khó khăn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2. Trẻ em trong độ tuổi năm tuổi đang học tại các cơ sở giáo dục mầm non mồ côi cả cha lẫn mẹ không nơi nương tựa hoặc bị tàn tật, khuyết tật có khó khăn về kinh tế. Cụ thể:</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Trẻ em trong độ tuổi năm tuổi học tại các cơ sở giáo dục mầm non mồ côi cả cha lẫn mẹ, không nơi nương tựa;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Trẻ em trong độ tuổi năm tuổi học tại các cơ sở giáo dục mầm non bị tàn tật, khuyết tật có khó khăn về kinh tế;</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3. Trẻ em trong độ tuổi năm tuổi đang học tại các cơ sở giáo dục mầm non có cha mẹ thuộc diện hộ nghèo theo quy định hiện hành của Nhà nước, không thuộc các xã quy định tại  Khoản 1 Điều này. Chuẩn nghèo được thực hiện theo quy định của Thủ tướng Chính phủ phê duyệt theo từng thời kỳ (Hiện nay thực hiện theo  Quyết định số 09/2011/QĐ-TTg ngày 30/01/2011 của Thủ tướng Chính phủ về việc ban hành chuẩn hộ nghèo, hộ cận nghèo áp dụng cho giai đoạn     2011-2015).</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liên tịch số 29/2011/TTLT-BGDĐT-BTC ngày 15 tháng 7 năm 2011 của Bộ Giáo dục và Đào tạo, Bộ Tài chính hướng dẫn thực hiện chi hỗ trợ ăn trưa cho trẻ em năm tuổi ở các cơ sở giáo dục mầm non theo quy định tại Quyết định số 239/QĐ-TTg ngày 09 tháng 02 năm 2010 của Thủ tướng Chính phủ phê duyệt Đề án Phổ cập giáo dục mầm non cho trẻ em năm tuổi giai đoạn 2010 - 2015.</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right"/>
        <w:rPr>
          <w:i/>
          <w:color w:val="000000" w:themeColor="text1"/>
          <w:sz w:val="28"/>
          <w:szCs w:val="28"/>
        </w:rPr>
      </w:pPr>
      <w:r w:rsidRPr="0059128E">
        <w:rPr>
          <w:i/>
          <w:color w:val="000000" w:themeColor="text1"/>
          <w:sz w:val="28"/>
          <w:szCs w:val="28"/>
        </w:rPr>
        <w:lastRenderedPageBreak/>
        <w:t>Phụ lục kèm theo thủ tục số 3</w:t>
      </w:r>
      <w:r w:rsidR="00995F60">
        <w:rPr>
          <w:i/>
          <w:color w:val="000000" w:themeColor="text1"/>
          <w:sz w:val="28"/>
          <w:szCs w:val="28"/>
        </w:rPr>
        <w:t>5</w:t>
      </w:r>
      <w:r w:rsidRPr="0059128E">
        <w:rPr>
          <w:i/>
          <w:color w:val="000000" w:themeColor="text1"/>
          <w:sz w:val="28"/>
          <w:szCs w:val="28"/>
        </w:rPr>
        <w:t xml:space="preserve"> lĩnh vực giáo dục và đào tạo</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CỘNG HÒA XÃ HỘI CHỦ NGHĨA VIỆT NAM</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Độc lập - Tự do - Hạnh phúc</w:t>
      </w:r>
    </w:p>
    <w:p w:rsidR="00354AFC" w:rsidRPr="0059128E" w:rsidRDefault="006C439A" w:rsidP="00FF5CFB">
      <w:pPr>
        <w:widowControl w:val="0"/>
        <w:jc w:val="center"/>
        <w:rPr>
          <w:color w:val="000000" w:themeColor="text1"/>
          <w:sz w:val="28"/>
          <w:szCs w:val="28"/>
        </w:rPr>
      </w:pPr>
      <w:r w:rsidRPr="006C439A">
        <w:rPr>
          <w:noProof/>
          <w:sz w:val="28"/>
          <w:szCs w:val="28"/>
        </w:rPr>
        <w:pict>
          <v:shape id="Straight Arrow Connector 1" o:spid="_x0000_s1028" type="#_x0000_t32" style="position:absolute;left:0;text-align:left;margin-left:176.9pt;margin-top:7pt;width:107.1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PIJg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"/>
        </w:pic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ĐƠN ĐỀ NGHỊ HỖ TRỢ TIỀN ĂN TRƯA</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(Dùng cho cha mẹ hoặc người giám hộ trẻ em học tại các cơ sở GD  mầm non)</w:t>
      </w:r>
    </w:p>
    <w:p w:rsidR="00354AFC" w:rsidRPr="0059128E" w:rsidRDefault="00354AFC" w:rsidP="00FF5CFB">
      <w:pPr>
        <w:widowControl w:val="0"/>
        <w:jc w:val="center"/>
        <w:rPr>
          <w:color w:val="000000" w:themeColor="text1"/>
          <w:sz w:val="28"/>
          <w:szCs w:val="28"/>
        </w:r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Kính gửi: (Tên cơ sở giáo dục mầm non)</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Họ và tên (1):</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Là cha/mẹ (hoặc người giám hộ, người đang nhận nuôi) của em (2):</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Hiện đang học tại lớp: Trường:</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Thuộc đối tượng (3):</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biên giới</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núi cao</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hải đảo</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có điều kiện kinh tế - xã hội đặc biệt khó khăn</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Mồ côi cả cha lẫn mẹ không nơi nương tựa</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Bị tàn tật, khuyết tật có khó khăn về kinh tế</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Cha mẹ thuộc diện hộ nghèo</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Căn cứ vào Quyết định số 239/QĐ-TTg ngày 09 tháng 02 năm 2010 của Thủ tướng Chính phủ, tôi làm đơn này đề nghị được xem xét để được cấp tiền hỗ trợ ăn trưa cho em: ......................................... (2) theo quy định và chế độ hiện hành.</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 ngày .... tháng .... năm ...........</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Người làm đơn</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(Ký tên và ghi rõ họ tên)</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(1) Ghi họ, tên cha mẹ (hoặc người giám hộ, người đang nhận nuôi trẻ đối với trẻ em mồ côi hoặc bị bỏ rơi chưa có người giám hộ) của trẻ em học tại cơ sở giáo dục mầm non.</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(2) Ghi tên trẻ em năm tuổi đang học mẫu giáo.</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(3) Cha mẹ (hoặc người giám hộ) của trẻ em đánh dấu vào ô tương ứng.</w:t>
      </w: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sectPr w:rsidR="00354AFC" w:rsidRPr="0059128E">
          <w:type w:val="nextColumn"/>
          <w:pgSz w:w="11909" w:h="16834"/>
          <w:pgMar w:top="1134" w:right="1134" w:bottom="1134" w:left="1701" w:header="720" w:footer="720" w:gutter="0"/>
          <w:cols w:space="720"/>
        </w:sect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lastRenderedPageBreak/>
        <w:t>Phụ lục 2</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(Kèm theo Thông tư liên tịch  số 29 /2011/TTLT-BGDĐT-BTC  ngày  15  tháng 7  năm 2011 của Liên Bộ Giáo dục và Đào tạo và Bộ Tài chính)</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Phòng Giáo dục và Đào tạo cấp huyện</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Trường: ................................................</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DANH SÁCH TRẺ EM 5 TUỔI ĐƯỢC HỖ TRỢ TIỀN ĂN TRƯA</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Đối tượng:  .........................................................................................</w:t>
      </w:r>
    </w:p>
    <w:p w:rsidR="00354AFC" w:rsidRPr="0059128E" w:rsidRDefault="00354AFC" w:rsidP="00FF5CFB">
      <w:pPr>
        <w:widowControl w:val="0"/>
        <w:jc w:val="right"/>
        <w:rPr>
          <w:color w:val="000000" w:themeColor="text1"/>
          <w:sz w:val="28"/>
          <w:szCs w:val="28"/>
        </w:rPr>
      </w:pPr>
    </w:p>
    <w:tbl>
      <w:tblPr>
        <w:tblW w:w="5000" w:type="pct"/>
        <w:tblCellMar>
          <w:left w:w="0" w:type="dxa"/>
          <w:right w:w="0" w:type="dxa"/>
        </w:tblCellMar>
        <w:tblLook w:val="01E0"/>
      </w:tblPr>
      <w:tblGrid>
        <w:gridCol w:w="918"/>
        <w:gridCol w:w="1764"/>
        <w:gridCol w:w="1280"/>
        <w:gridCol w:w="1318"/>
        <w:gridCol w:w="1278"/>
        <w:gridCol w:w="1273"/>
        <w:gridCol w:w="1257"/>
      </w:tblGrid>
      <w:tr w:rsidR="00354AFC" w:rsidRPr="0059128E" w:rsidTr="00354AFC">
        <w:trPr>
          <w:trHeight w:hRule="exact" w:val="690"/>
        </w:trPr>
        <w:tc>
          <w:tcPr>
            <w:tcW w:w="429"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Đơn vị tính: nghìn đồngTT</w:t>
            </w:r>
          </w:p>
        </w:tc>
        <w:tc>
          <w:tcPr>
            <w:tcW w:w="983"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Họ và tên</w:t>
            </w:r>
          </w:p>
        </w:tc>
        <w:tc>
          <w:tcPr>
            <w:tcW w:w="717"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Ngày tháng năm sinh</w:t>
            </w:r>
          </w:p>
        </w:tc>
        <w:tc>
          <w:tcPr>
            <w:tcW w:w="738"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Số tiền được hỗ trợ/tháng</w:t>
            </w:r>
          </w:p>
        </w:tc>
        <w:tc>
          <w:tcPr>
            <w:tcW w:w="716"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Số tháng</w:t>
            </w:r>
          </w:p>
        </w:tc>
        <w:tc>
          <w:tcPr>
            <w:tcW w:w="713"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Kinh phí hỗ trợ</w:t>
            </w:r>
          </w:p>
        </w:tc>
        <w:tc>
          <w:tcPr>
            <w:tcW w:w="704"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Ghi chú</w:t>
            </w: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2"/>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2"/>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2"/>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345"/>
        </w:trPr>
        <w:tc>
          <w:tcPr>
            <w:tcW w:w="429"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4" w:space="0" w:color="auto"/>
              <w:right w:val="single" w:sz="6" w:space="0" w:color="000000"/>
            </w:tcBorders>
            <w:hideMark/>
          </w:tcPr>
          <w:p w:rsidR="00354AFC" w:rsidRPr="0059128E" w:rsidRDefault="00354AFC" w:rsidP="00FF5CFB">
            <w:pPr>
              <w:widowControl w:val="0"/>
              <w:spacing w:line="276" w:lineRule="auto"/>
              <w:jc w:val="both"/>
              <w:rPr>
                <w:color w:val="000000" w:themeColor="text1"/>
                <w:szCs w:val="28"/>
              </w:rPr>
            </w:pPr>
            <w:r w:rsidRPr="0059128E">
              <w:rPr>
                <w:color w:val="000000" w:themeColor="text1"/>
                <w:sz w:val="28"/>
                <w:szCs w:val="28"/>
              </w:rPr>
              <w:t>Tổng cộng</w:t>
            </w:r>
          </w:p>
        </w:tc>
        <w:tc>
          <w:tcPr>
            <w:tcW w:w="717"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bl>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E84A1E" w:rsidRPr="0059128E" w:rsidRDefault="00E84A1E" w:rsidP="00FF5CFB">
      <w:pPr>
        <w:widowControl w:val="0"/>
        <w:rPr>
          <w:sz w:val="28"/>
          <w:szCs w:val="28"/>
        </w:rPr>
      </w:pPr>
    </w:p>
    <w:sectPr w:rsidR="00E84A1E" w:rsidRPr="0059128E" w:rsidSect="00C356F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1B3" w:rsidRDefault="003F31B3" w:rsidP="00FF5CFB">
      <w:r>
        <w:separator/>
      </w:r>
    </w:p>
  </w:endnote>
  <w:endnote w:type="continuationSeparator" w:id="1">
    <w:p w:rsidR="003F31B3" w:rsidRDefault="003F31B3" w:rsidP="00FF5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7473"/>
      <w:docPartObj>
        <w:docPartGallery w:val="Page Numbers (Bottom of Page)"/>
        <w:docPartUnique/>
      </w:docPartObj>
    </w:sdtPr>
    <w:sdtContent>
      <w:p w:rsidR="00817B8A" w:rsidRDefault="00817B8A">
        <w:pPr>
          <w:pStyle w:val="Footer"/>
          <w:jc w:val="right"/>
        </w:pPr>
        <w:fldSimple w:instr=" PAGE   \* MERGEFORMAT ">
          <w:r w:rsidR="00C356F9">
            <w:rPr>
              <w:noProof/>
            </w:rPr>
            <w:t>71</w:t>
          </w:r>
        </w:fldSimple>
      </w:p>
    </w:sdtContent>
  </w:sdt>
  <w:p w:rsidR="00817B8A" w:rsidRDefault="00817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1B3" w:rsidRDefault="003F31B3" w:rsidP="00FF5CFB">
      <w:r>
        <w:separator/>
      </w:r>
    </w:p>
  </w:footnote>
  <w:footnote w:type="continuationSeparator" w:id="1">
    <w:p w:rsidR="003F31B3" w:rsidRDefault="003F31B3" w:rsidP="00FF5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C3344"/>
    <w:multiLevelType w:val="hybridMultilevel"/>
    <w:tmpl w:val="51A6C87A"/>
    <w:lvl w:ilvl="0" w:tplc="F07419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54AFC"/>
    <w:rsid w:val="00022D68"/>
    <w:rsid w:val="000B7B7D"/>
    <w:rsid w:val="001047A2"/>
    <w:rsid w:val="00243431"/>
    <w:rsid w:val="00354AFC"/>
    <w:rsid w:val="003A1223"/>
    <w:rsid w:val="003F31B3"/>
    <w:rsid w:val="004246C6"/>
    <w:rsid w:val="00434A13"/>
    <w:rsid w:val="004D272B"/>
    <w:rsid w:val="0059128E"/>
    <w:rsid w:val="005B59F0"/>
    <w:rsid w:val="006C439A"/>
    <w:rsid w:val="00762A6E"/>
    <w:rsid w:val="00817B8A"/>
    <w:rsid w:val="00957AC0"/>
    <w:rsid w:val="00995F60"/>
    <w:rsid w:val="009D73D6"/>
    <w:rsid w:val="00BE0027"/>
    <w:rsid w:val="00C356F9"/>
    <w:rsid w:val="00CF501D"/>
    <w:rsid w:val="00D63BBA"/>
    <w:rsid w:val="00E84A1E"/>
    <w:rsid w:val="00EB433E"/>
    <w:rsid w:val="00FF5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6"/>
        <o:r id="V:Rule6" type="connector" idref="#Straight Arrow Connector 4"/>
        <o:r id="V:Rule7" type="connector" idref="#Straight Arrow Connector 5"/>
        <o:r id="V:Rule8"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F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54AFC"/>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54AFC"/>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AFC"/>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AF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54AF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4A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54AFC"/>
    <w:pPr>
      <w:keepNext/>
      <w:jc w:val="both"/>
      <w:outlineLvl w:val="6"/>
    </w:pPr>
    <w:rPr>
      <w:b/>
      <w:bCs/>
    </w:rPr>
  </w:style>
  <w:style w:type="paragraph" w:styleId="Heading8">
    <w:name w:val="heading 8"/>
    <w:basedOn w:val="Normal"/>
    <w:next w:val="Normal"/>
    <w:link w:val="Heading8Char"/>
    <w:uiPriority w:val="9"/>
    <w:semiHidden/>
    <w:unhideWhenUsed/>
    <w:qFormat/>
    <w:rsid w:val="00354AF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54AF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4AFC"/>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semiHidden/>
    <w:rsid w:val="00354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4AFC"/>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354AF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54AFC"/>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354AFC"/>
    <w:rPr>
      <w:rFonts w:eastAsia="Times New Roman" w:cs="Times New Roman"/>
      <w:b/>
      <w:bCs/>
      <w:sz w:val="24"/>
      <w:szCs w:val="24"/>
    </w:rPr>
  </w:style>
  <w:style w:type="character" w:customStyle="1" w:styleId="Heading8Char">
    <w:name w:val="Heading 8 Char"/>
    <w:basedOn w:val="DefaultParagraphFont"/>
    <w:link w:val="Heading8"/>
    <w:uiPriority w:val="9"/>
    <w:semiHidden/>
    <w:rsid w:val="0035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4AFC"/>
    <w:rPr>
      <w:rFonts w:ascii="Cambria" w:eastAsia="Times New Roman" w:hAnsi="Cambria" w:cs="Times New Roman"/>
      <w:sz w:val="22"/>
    </w:rPr>
  </w:style>
  <w:style w:type="paragraph" w:styleId="NormalWeb">
    <w:name w:val="Normal (Web)"/>
    <w:basedOn w:val="Normal"/>
    <w:uiPriority w:val="99"/>
    <w:semiHidden/>
    <w:unhideWhenUsed/>
    <w:rsid w:val="00354AFC"/>
    <w:pPr>
      <w:spacing w:before="100" w:beforeAutospacing="1" w:after="100" w:afterAutospacing="1"/>
    </w:pPr>
    <w:rPr>
      <w:rFonts w:ascii="Verdana" w:hAnsi="Verdana"/>
    </w:rPr>
  </w:style>
  <w:style w:type="paragraph" w:styleId="Header">
    <w:name w:val="header"/>
    <w:basedOn w:val="Normal"/>
    <w:link w:val="HeaderChar"/>
    <w:uiPriority w:val="99"/>
    <w:semiHidden/>
    <w:unhideWhenUsed/>
    <w:rsid w:val="00354AFC"/>
    <w:pPr>
      <w:tabs>
        <w:tab w:val="center" w:pos="4320"/>
        <w:tab w:val="right" w:pos="8640"/>
      </w:tabs>
    </w:pPr>
  </w:style>
  <w:style w:type="character" w:customStyle="1" w:styleId="HeaderChar">
    <w:name w:val="Header Char"/>
    <w:basedOn w:val="DefaultParagraphFont"/>
    <w:link w:val="Header"/>
    <w:uiPriority w:val="99"/>
    <w:semiHidden/>
    <w:rsid w:val="00354AFC"/>
    <w:rPr>
      <w:rFonts w:eastAsia="Times New Roman" w:cs="Times New Roman"/>
      <w:sz w:val="24"/>
      <w:szCs w:val="24"/>
    </w:rPr>
  </w:style>
  <w:style w:type="paragraph" w:styleId="Footer">
    <w:name w:val="footer"/>
    <w:basedOn w:val="Normal"/>
    <w:link w:val="FooterChar"/>
    <w:uiPriority w:val="99"/>
    <w:unhideWhenUsed/>
    <w:rsid w:val="00354AFC"/>
    <w:pPr>
      <w:tabs>
        <w:tab w:val="center" w:pos="4680"/>
        <w:tab w:val="right" w:pos="9360"/>
      </w:tabs>
    </w:pPr>
    <w:rPr>
      <w:sz w:val="20"/>
      <w:szCs w:val="20"/>
    </w:rPr>
  </w:style>
  <w:style w:type="character" w:customStyle="1" w:styleId="FooterChar">
    <w:name w:val="Footer Char"/>
    <w:basedOn w:val="DefaultParagraphFont"/>
    <w:link w:val="Footer"/>
    <w:uiPriority w:val="99"/>
    <w:rsid w:val="00354AFC"/>
    <w:rPr>
      <w:rFonts w:eastAsia="Times New Roman" w:cs="Times New Roman"/>
      <w:sz w:val="20"/>
      <w:szCs w:val="20"/>
    </w:rPr>
  </w:style>
  <w:style w:type="paragraph" w:styleId="BodyText3">
    <w:name w:val="Body Text 3"/>
    <w:basedOn w:val="Normal"/>
    <w:link w:val="BodyText3Char"/>
    <w:uiPriority w:val="99"/>
    <w:semiHidden/>
    <w:unhideWhenUsed/>
    <w:rsid w:val="00354AFC"/>
    <w:pPr>
      <w:spacing w:after="120"/>
    </w:pPr>
    <w:rPr>
      <w:rFonts w:ascii="VNtimes new roman" w:hAnsi="VNtimes new roman"/>
      <w:sz w:val="16"/>
      <w:szCs w:val="16"/>
    </w:rPr>
  </w:style>
  <w:style w:type="character" w:customStyle="1" w:styleId="BodyText3Char">
    <w:name w:val="Body Text 3 Char"/>
    <w:basedOn w:val="DefaultParagraphFont"/>
    <w:link w:val="BodyText3"/>
    <w:uiPriority w:val="99"/>
    <w:semiHidden/>
    <w:rsid w:val="00354AFC"/>
    <w:rPr>
      <w:rFonts w:ascii="VNtimes new roman" w:eastAsia="Times New Roman" w:hAnsi="VNtimes new roman" w:cs="Times New Roman"/>
      <w:sz w:val="16"/>
      <w:szCs w:val="16"/>
    </w:rPr>
  </w:style>
  <w:style w:type="character" w:customStyle="1" w:styleId="vldocrldnamec2">
    <w:name w:val="vl_doc_rl_dname_c2"/>
    <w:basedOn w:val="DefaultParagraphFont"/>
    <w:rsid w:val="00354AFC"/>
  </w:style>
  <w:style w:type="paragraph" w:styleId="ListParagraph">
    <w:name w:val="List Paragraph"/>
    <w:basedOn w:val="Normal"/>
    <w:uiPriority w:val="34"/>
    <w:qFormat/>
    <w:rsid w:val="00354AFC"/>
    <w:pPr>
      <w:ind w:left="720"/>
      <w:contextualSpacing/>
    </w:pPr>
    <w:rPr>
      <w:sz w:val="28"/>
    </w:rPr>
  </w:style>
  <w:style w:type="paragraph" w:customStyle="1" w:styleId="sonvb">
    <w:name w:val="son vb"/>
    <w:basedOn w:val="Normal"/>
    <w:link w:val="sonvbChar"/>
    <w:qFormat/>
    <w:rsid w:val="003A1223"/>
    <w:pPr>
      <w:spacing w:after="120" w:line="360" w:lineRule="auto"/>
      <w:jc w:val="both"/>
    </w:pPr>
    <w:rPr>
      <w:rFonts w:eastAsia="Arial"/>
      <w:sz w:val="28"/>
      <w:szCs w:val="22"/>
      <w:lang w:val="vi-VN"/>
    </w:rPr>
  </w:style>
  <w:style w:type="character" w:customStyle="1" w:styleId="sonvbChar">
    <w:name w:val="son vb Char"/>
    <w:link w:val="sonvb"/>
    <w:rsid w:val="003A1223"/>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F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54AFC"/>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54AFC"/>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AFC"/>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AF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54AF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4A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54AFC"/>
    <w:pPr>
      <w:keepNext/>
      <w:jc w:val="both"/>
      <w:outlineLvl w:val="6"/>
    </w:pPr>
    <w:rPr>
      <w:b/>
      <w:bCs/>
    </w:rPr>
  </w:style>
  <w:style w:type="paragraph" w:styleId="Heading8">
    <w:name w:val="heading 8"/>
    <w:basedOn w:val="Normal"/>
    <w:next w:val="Normal"/>
    <w:link w:val="Heading8Char"/>
    <w:uiPriority w:val="9"/>
    <w:semiHidden/>
    <w:unhideWhenUsed/>
    <w:qFormat/>
    <w:rsid w:val="00354AF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54AF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4AFC"/>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semiHidden/>
    <w:rsid w:val="00354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4AFC"/>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354AF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54AFC"/>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354AFC"/>
    <w:rPr>
      <w:rFonts w:eastAsia="Times New Roman" w:cs="Times New Roman"/>
      <w:b/>
      <w:bCs/>
      <w:sz w:val="24"/>
      <w:szCs w:val="24"/>
    </w:rPr>
  </w:style>
  <w:style w:type="character" w:customStyle="1" w:styleId="Heading8Char">
    <w:name w:val="Heading 8 Char"/>
    <w:basedOn w:val="DefaultParagraphFont"/>
    <w:link w:val="Heading8"/>
    <w:uiPriority w:val="9"/>
    <w:semiHidden/>
    <w:rsid w:val="0035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4AFC"/>
    <w:rPr>
      <w:rFonts w:ascii="Cambria" w:eastAsia="Times New Roman" w:hAnsi="Cambria" w:cs="Times New Roman"/>
      <w:sz w:val="22"/>
    </w:rPr>
  </w:style>
  <w:style w:type="paragraph" w:styleId="NormalWeb">
    <w:name w:val="Normal (Web)"/>
    <w:basedOn w:val="Normal"/>
    <w:uiPriority w:val="99"/>
    <w:semiHidden/>
    <w:unhideWhenUsed/>
    <w:rsid w:val="00354AFC"/>
    <w:pPr>
      <w:spacing w:before="100" w:beforeAutospacing="1" w:after="100" w:afterAutospacing="1"/>
    </w:pPr>
    <w:rPr>
      <w:rFonts w:ascii="Verdana" w:hAnsi="Verdana"/>
    </w:rPr>
  </w:style>
  <w:style w:type="paragraph" w:styleId="Header">
    <w:name w:val="header"/>
    <w:basedOn w:val="Normal"/>
    <w:link w:val="HeaderChar"/>
    <w:uiPriority w:val="99"/>
    <w:semiHidden/>
    <w:unhideWhenUsed/>
    <w:rsid w:val="00354AFC"/>
    <w:pPr>
      <w:tabs>
        <w:tab w:val="center" w:pos="4320"/>
        <w:tab w:val="right" w:pos="8640"/>
      </w:tabs>
    </w:pPr>
  </w:style>
  <w:style w:type="character" w:customStyle="1" w:styleId="HeaderChar">
    <w:name w:val="Header Char"/>
    <w:basedOn w:val="DefaultParagraphFont"/>
    <w:link w:val="Header"/>
    <w:uiPriority w:val="99"/>
    <w:semiHidden/>
    <w:rsid w:val="00354AFC"/>
    <w:rPr>
      <w:rFonts w:eastAsia="Times New Roman" w:cs="Times New Roman"/>
      <w:sz w:val="24"/>
      <w:szCs w:val="24"/>
    </w:rPr>
  </w:style>
  <w:style w:type="paragraph" w:styleId="Footer">
    <w:name w:val="footer"/>
    <w:basedOn w:val="Normal"/>
    <w:link w:val="FooterChar"/>
    <w:uiPriority w:val="99"/>
    <w:semiHidden/>
    <w:unhideWhenUsed/>
    <w:rsid w:val="00354AFC"/>
    <w:pPr>
      <w:tabs>
        <w:tab w:val="center" w:pos="4680"/>
        <w:tab w:val="right" w:pos="9360"/>
      </w:tabs>
    </w:pPr>
    <w:rPr>
      <w:sz w:val="20"/>
      <w:szCs w:val="20"/>
    </w:rPr>
  </w:style>
  <w:style w:type="character" w:customStyle="1" w:styleId="FooterChar">
    <w:name w:val="Footer Char"/>
    <w:basedOn w:val="DefaultParagraphFont"/>
    <w:link w:val="Footer"/>
    <w:uiPriority w:val="99"/>
    <w:semiHidden/>
    <w:rsid w:val="00354AFC"/>
    <w:rPr>
      <w:rFonts w:eastAsia="Times New Roman" w:cs="Times New Roman"/>
      <w:sz w:val="20"/>
      <w:szCs w:val="20"/>
    </w:rPr>
  </w:style>
  <w:style w:type="paragraph" w:styleId="BodyText3">
    <w:name w:val="Body Text 3"/>
    <w:basedOn w:val="Normal"/>
    <w:link w:val="BodyText3Char"/>
    <w:uiPriority w:val="99"/>
    <w:semiHidden/>
    <w:unhideWhenUsed/>
    <w:rsid w:val="00354AFC"/>
    <w:pPr>
      <w:spacing w:after="120"/>
    </w:pPr>
    <w:rPr>
      <w:rFonts w:ascii="VNtimes new roman" w:hAnsi="VNtimes new roman"/>
      <w:sz w:val="16"/>
      <w:szCs w:val="16"/>
    </w:rPr>
  </w:style>
  <w:style w:type="character" w:customStyle="1" w:styleId="BodyText3Char">
    <w:name w:val="Body Text 3 Char"/>
    <w:basedOn w:val="DefaultParagraphFont"/>
    <w:link w:val="BodyText3"/>
    <w:uiPriority w:val="99"/>
    <w:semiHidden/>
    <w:rsid w:val="00354AFC"/>
    <w:rPr>
      <w:rFonts w:ascii="VNtimes new roman" w:eastAsia="Times New Roman" w:hAnsi="VNtimes new roman" w:cs="Times New Roman"/>
      <w:sz w:val="16"/>
      <w:szCs w:val="16"/>
    </w:rPr>
  </w:style>
  <w:style w:type="character" w:customStyle="1" w:styleId="vldocrldnamec2">
    <w:name w:val="vl_doc_rl_dname_c2"/>
    <w:basedOn w:val="DefaultParagraphFont"/>
    <w:rsid w:val="00354AFC"/>
  </w:style>
  <w:style w:type="paragraph" w:styleId="ListParagraph">
    <w:name w:val="List Paragraph"/>
    <w:basedOn w:val="Normal"/>
    <w:uiPriority w:val="34"/>
    <w:qFormat/>
    <w:rsid w:val="00354AFC"/>
    <w:pPr>
      <w:ind w:left="720"/>
      <w:contextualSpacing/>
    </w:pPr>
    <w:rPr>
      <w:sz w:val="28"/>
    </w:rPr>
  </w:style>
  <w:style w:type="paragraph" w:customStyle="1" w:styleId="sonvb">
    <w:name w:val="son vb"/>
    <w:basedOn w:val="Normal"/>
    <w:link w:val="sonvbChar"/>
    <w:qFormat/>
    <w:rsid w:val="003A1223"/>
    <w:pPr>
      <w:spacing w:after="120" w:line="360" w:lineRule="auto"/>
      <w:jc w:val="both"/>
    </w:pPr>
    <w:rPr>
      <w:rFonts w:eastAsia="Arial"/>
      <w:sz w:val="28"/>
      <w:szCs w:val="22"/>
      <w:lang w:val="vi-VN"/>
    </w:rPr>
  </w:style>
  <w:style w:type="character" w:customStyle="1" w:styleId="sonvbChar">
    <w:name w:val="son vb Char"/>
    <w:link w:val="sonvb"/>
    <w:rsid w:val="003A1223"/>
    <w:rPr>
      <w:rFonts w:eastAsia="Arial" w:cs="Times New Roman"/>
      <w:lang w:val="vi-VN"/>
    </w:rPr>
  </w:style>
</w:styles>
</file>

<file path=word/webSettings.xml><?xml version="1.0" encoding="utf-8"?>
<w:webSettings xmlns:r="http://schemas.openxmlformats.org/officeDocument/2006/relationships" xmlns:w="http://schemas.openxmlformats.org/wordprocessingml/2006/main">
  <w:divs>
    <w:div w:id="1028332151">
      <w:bodyDiv w:val="1"/>
      <w:marLeft w:val="0"/>
      <w:marRight w:val="0"/>
      <w:marTop w:val="0"/>
      <w:marBottom w:val="0"/>
      <w:divBdr>
        <w:top w:val="none" w:sz="0" w:space="0" w:color="auto"/>
        <w:left w:val="none" w:sz="0" w:space="0" w:color="auto"/>
        <w:bottom w:val="none" w:sz="0" w:space="0" w:color="auto"/>
        <w:right w:val="none" w:sz="0" w:space="0" w:color="auto"/>
      </w:divBdr>
    </w:div>
    <w:div w:id="18084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71</Pages>
  <Words>21502</Words>
  <Characters>122565</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Thi Hong</cp:lastModifiedBy>
  <cp:revision>11</cp:revision>
  <cp:lastPrinted>2019-02-21T10:12:00Z</cp:lastPrinted>
  <dcterms:created xsi:type="dcterms:W3CDTF">2019-02-20T04:03:00Z</dcterms:created>
  <dcterms:modified xsi:type="dcterms:W3CDTF">2019-02-21T10:25:00Z</dcterms:modified>
</cp:coreProperties>
</file>