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41A" w:rsidRPr="00077AE9" w:rsidRDefault="0038041A" w:rsidP="0038041A">
      <w:pPr>
        <w:rPr>
          <w:b/>
          <w:sz w:val="26"/>
          <w:szCs w:val="28"/>
        </w:rPr>
      </w:pPr>
      <w:r w:rsidRPr="00A54A69">
        <w:rPr>
          <w:sz w:val="26"/>
          <w:szCs w:val="28"/>
        </w:rPr>
        <w:t xml:space="preserve">HĐND HUYỆN  </w:t>
      </w:r>
      <w:smartTag w:uri="urn:schemas-microsoft-com:office:smarttags" w:element="country-region">
        <w:r w:rsidRPr="00A54A69">
          <w:rPr>
            <w:sz w:val="26"/>
            <w:szCs w:val="28"/>
          </w:rPr>
          <w:t>NAM</w:t>
        </w:r>
      </w:smartTag>
      <w:r w:rsidRPr="00A54A69">
        <w:rPr>
          <w:sz w:val="26"/>
          <w:szCs w:val="28"/>
        </w:rPr>
        <w:t xml:space="preserve"> ĐÔNG</w:t>
      </w:r>
      <w:r>
        <w:rPr>
          <w:b/>
          <w:sz w:val="26"/>
          <w:szCs w:val="28"/>
        </w:rPr>
        <w:t xml:space="preserve">     </w:t>
      </w:r>
      <w:r w:rsidRPr="00077AE9">
        <w:rPr>
          <w:b/>
          <w:sz w:val="26"/>
          <w:szCs w:val="28"/>
        </w:rPr>
        <w:t xml:space="preserve">CỘNG HÒA XÃ HỘI CHỦ NGHĨA VIỆT </w:t>
      </w:r>
      <w:smartTag w:uri="urn:schemas-microsoft-com:office:smarttags" w:element="place">
        <w:smartTag w:uri="urn:schemas-microsoft-com:office:smarttags" w:element="country-region">
          <w:r w:rsidRPr="00077AE9">
            <w:rPr>
              <w:b/>
              <w:sz w:val="26"/>
              <w:szCs w:val="28"/>
            </w:rPr>
            <w:t>NAM</w:t>
          </w:r>
        </w:smartTag>
      </w:smartTag>
      <w:r w:rsidRPr="00077AE9">
        <w:rPr>
          <w:b/>
          <w:sz w:val="26"/>
          <w:szCs w:val="28"/>
        </w:rPr>
        <w:t xml:space="preserve"> </w:t>
      </w:r>
    </w:p>
    <w:p w:rsidR="0038041A" w:rsidRPr="00077AE9" w:rsidRDefault="0071432B" w:rsidP="0038041A">
      <w:pPr>
        <w:jc w:val="both"/>
        <w:rPr>
          <w:b/>
          <w:sz w:val="26"/>
          <w:szCs w:val="28"/>
        </w:rPr>
      </w:pPr>
      <w:r>
        <w:rPr>
          <w:b/>
          <w:noProof/>
          <w:sz w:val="26"/>
          <w:szCs w:val="28"/>
        </w:rPr>
        <mc:AlternateContent>
          <mc:Choice Requires="wps">
            <w:drawing>
              <wp:anchor distT="0" distB="0" distL="114300" distR="114300" simplePos="0" relativeHeight="251661312" behindDoc="0" locked="0" layoutInCell="1" allowOverlap="1" wp14:anchorId="5C423CDF" wp14:editId="74261BB6">
                <wp:simplePos x="0" y="0"/>
                <wp:positionH relativeFrom="column">
                  <wp:posOffset>601980</wp:posOffset>
                </wp:positionH>
                <wp:positionV relativeFrom="paragraph">
                  <wp:posOffset>169214</wp:posOffset>
                </wp:positionV>
                <wp:extent cx="635635" cy="0"/>
                <wp:effectExtent l="0" t="0" r="120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pt,13.3pt" to="9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"/>
            </w:pict>
          </mc:Fallback>
        </mc:AlternateContent>
      </w:r>
      <w:r w:rsidR="0038041A" w:rsidRPr="00077AE9">
        <w:rPr>
          <w:b/>
          <w:sz w:val="26"/>
          <w:szCs w:val="28"/>
        </w:rPr>
        <w:t xml:space="preserve"> </w:t>
      </w:r>
      <w:r w:rsidR="0038041A">
        <w:rPr>
          <w:b/>
          <w:sz w:val="26"/>
          <w:szCs w:val="28"/>
        </w:rPr>
        <w:t xml:space="preserve">      </w:t>
      </w:r>
      <w:r w:rsidR="0038041A" w:rsidRPr="00A54A69">
        <w:rPr>
          <w:b/>
          <w:sz w:val="26"/>
          <w:szCs w:val="28"/>
        </w:rPr>
        <w:t>ĐOÀN GIÁM SÁT</w:t>
      </w:r>
      <w:r w:rsidR="0038041A" w:rsidRPr="00077AE9">
        <w:rPr>
          <w:sz w:val="26"/>
          <w:szCs w:val="28"/>
        </w:rPr>
        <w:t xml:space="preserve">               </w:t>
      </w:r>
      <w:r w:rsidR="0038041A" w:rsidRPr="00077AE9">
        <w:rPr>
          <w:sz w:val="26"/>
          <w:szCs w:val="28"/>
        </w:rPr>
        <w:tab/>
        <w:t xml:space="preserve">   </w:t>
      </w:r>
      <w:r w:rsidR="0038041A">
        <w:rPr>
          <w:sz w:val="26"/>
          <w:szCs w:val="28"/>
        </w:rPr>
        <w:tab/>
        <w:t xml:space="preserve">   </w:t>
      </w:r>
      <w:r w:rsidR="0073582F">
        <w:rPr>
          <w:sz w:val="26"/>
          <w:szCs w:val="28"/>
        </w:rPr>
        <w:t xml:space="preserve">     </w:t>
      </w:r>
      <w:r w:rsidR="0038041A" w:rsidRPr="00077AE9">
        <w:rPr>
          <w:b/>
          <w:sz w:val="26"/>
          <w:szCs w:val="28"/>
        </w:rPr>
        <w:t>Độc lập -Tự do -Hạnh phúc</w:t>
      </w:r>
    </w:p>
    <w:p w:rsidR="0038041A" w:rsidRPr="00077AE9" w:rsidRDefault="0073582F" w:rsidP="0038041A">
      <w:pPr>
        <w:jc w:val="both"/>
        <w:rPr>
          <w:sz w:val="26"/>
          <w:szCs w:val="28"/>
        </w:rPr>
      </w:pPr>
      <w:r>
        <w:rPr>
          <w:noProof/>
          <w:sz w:val="26"/>
          <w:szCs w:val="28"/>
        </w:rPr>
        <mc:AlternateContent>
          <mc:Choice Requires="wps">
            <w:drawing>
              <wp:anchor distT="0" distB="0" distL="114300" distR="114300" simplePos="0" relativeHeight="251659264" behindDoc="0" locked="0" layoutInCell="1" allowOverlap="1" wp14:anchorId="61DA2418" wp14:editId="08A79758">
                <wp:simplePos x="0" y="0"/>
                <wp:positionH relativeFrom="column">
                  <wp:posOffset>3061639</wp:posOffset>
                </wp:positionH>
                <wp:positionV relativeFrom="paragraph">
                  <wp:posOffset>20955</wp:posOffset>
                </wp:positionV>
                <wp:extent cx="1946275" cy="0"/>
                <wp:effectExtent l="0" t="0" r="158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6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05pt,1.65pt" to="394.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"/>
            </w:pict>
          </mc:Fallback>
        </mc:AlternateContent>
      </w:r>
      <w:r w:rsidR="0038041A" w:rsidRPr="00077AE9">
        <w:rPr>
          <w:sz w:val="26"/>
          <w:szCs w:val="28"/>
        </w:rPr>
        <w:t xml:space="preserve">                                                        </w:t>
      </w:r>
    </w:p>
    <w:p w:rsidR="0038041A" w:rsidRPr="0073582F" w:rsidRDefault="0038041A" w:rsidP="0038041A">
      <w:pPr>
        <w:jc w:val="both"/>
        <w:rPr>
          <w:color w:val="000000"/>
          <w:sz w:val="28"/>
          <w:szCs w:val="28"/>
        </w:rPr>
      </w:pPr>
      <w:r w:rsidRPr="0073582F">
        <w:rPr>
          <w:sz w:val="28"/>
          <w:szCs w:val="28"/>
        </w:rPr>
        <w:t xml:space="preserve">       Số:  </w:t>
      </w:r>
      <w:r w:rsidR="00C32CBB">
        <w:rPr>
          <w:sz w:val="28"/>
          <w:szCs w:val="28"/>
        </w:rPr>
        <w:t>16</w:t>
      </w:r>
      <w:r w:rsidRPr="0073582F">
        <w:rPr>
          <w:sz w:val="28"/>
          <w:szCs w:val="28"/>
        </w:rPr>
        <w:t xml:space="preserve"> /BC - ĐGS</w:t>
      </w:r>
      <w:r w:rsidR="0073582F" w:rsidRPr="0073582F">
        <w:rPr>
          <w:sz w:val="28"/>
          <w:szCs w:val="28"/>
        </w:rPr>
        <w:t xml:space="preserve">                 </w:t>
      </w:r>
      <w:r w:rsidRPr="0073582F">
        <w:rPr>
          <w:i/>
          <w:sz w:val="28"/>
          <w:szCs w:val="28"/>
        </w:rPr>
        <w:t xml:space="preserve">Nam Đông, ngày </w:t>
      </w:r>
      <w:r w:rsidR="00C32CBB">
        <w:rPr>
          <w:i/>
          <w:sz w:val="28"/>
          <w:szCs w:val="28"/>
        </w:rPr>
        <w:t>28</w:t>
      </w:r>
      <w:r w:rsidRPr="0073582F">
        <w:rPr>
          <w:i/>
          <w:sz w:val="28"/>
          <w:szCs w:val="28"/>
        </w:rPr>
        <w:t xml:space="preserve"> tháng </w:t>
      </w:r>
      <w:r w:rsidR="00F04280">
        <w:rPr>
          <w:i/>
          <w:sz w:val="28"/>
          <w:szCs w:val="28"/>
        </w:rPr>
        <w:t>9</w:t>
      </w:r>
      <w:r w:rsidRPr="0073582F">
        <w:rPr>
          <w:i/>
          <w:sz w:val="28"/>
          <w:szCs w:val="28"/>
        </w:rPr>
        <w:t xml:space="preserve">  năm 2018</w:t>
      </w:r>
    </w:p>
    <w:p w:rsidR="0038041A" w:rsidRPr="001B3E5F" w:rsidRDefault="0038041A" w:rsidP="0038041A">
      <w:pPr>
        <w:jc w:val="both"/>
        <w:rPr>
          <w:b/>
          <w:color w:val="000000"/>
          <w:sz w:val="26"/>
          <w:szCs w:val="28"/>
        </w:rPr>
      </w:pPr>
      <w:r w:rsidRPr="00077AE9">
        <w:rPr>
          <w:color w:val="000000"/>
          <w:sz w:val="26"/>
          <w:szCs w:val="28"/>
        </w:rPr>
        <w:t xml:space="preserve">                  </w:t>
      </w:r>
      <w:r>
        <w:rPr>
          <w:b/>
          <w:color w:val="000000"/>
          <w:sz w:val="26"/>
          <w:szCs w:val="28"/>
        </w:rPr>
        <w:t xml:space="preserve">       </w:t>
      </w:r>
    </w:p>
    <w:p w:rsidR="0038041A" w:rsidRPr="0038041A" w:rsidRDefault="0038041A" w:rsidP="0073582F">
      <w:pPr>
        <w:pStyle w:val="BodyTextIndent2"/>
        <w:ind w:firstLine="0"/>
        <w:jc w:val="center"/>
        <w:rPr>
          <w:b/>
          <w:sz w:val="28"/>
          <w:szCs w:val="28"/>
        </w:rPr>
      </w:pPr>
      <w:r w:rsidRPr="0038041A">
        <w:rPr>
          <w:b/>
          <w:sz w:val="28"/>
          <w:szCs w:val="28"/>
        </w:rPr>
        <w:t>BÁO CÁO</w:t>
      </w:r>
    </w:p>
    <w:p w:rsidR="0073582F" w:rsidRDefault="0038041A" w:rsidP="0073582F">
      <w:pPr>
        <w:pStyle w:val="BodyTextIndent2"/>
        <w:ind w:firstLine="0"/>
        <w:jc w:val="center"/>
        <w:rPr>
          <w:b/>
          <w:bCs/>
          <w:sz w:val="28"/>
          <w:szCs w:val="28"/>
        </w:rPr>
      </w:pPr>
      <w:r w:rsidRPr="0038041A">
        <w:rPr>
          <w:b/>
          <w:sz w:val="28"/>
          <w:szCs w:val="28"/>
        </w:rPr>
        <w:t xml:space="preserve">Kết quả giám sát </w:t>
      </w:r>
      <w:r w:rsidR="005C4BAA">
        <w:rPr>
          <w:b/>
          <w:bCs/>
          <w:sz w:val="28"/>
          <w:szCs w:val="28"/>
        </w:rPr>
        <w:t>công tác</w:t>
      </w:r>
      <w:r w:rsidRPr="0038041A">
        <w:rPr>
          <w:b/>
          <w:bCs/>
          <w:sz w:val="28"/>
          <w:szCs w:val="28"/>
        </w:rPr>
        <w:t xml:space="preserve"> đền bù, giải phóng mặt bằng </w:t>
      </w:r>
    </w:p>
    <w:p w:rsidR="0038041A" w:rsidRPr="0038041A" w:rsidRDefault="0038041A" w:rsidP="0073582F">
      <w:pPr>
        <w:pStyle w:val="BodyTextIndent2"/>
        <w:ind w:firstLine="0"/>
        <w:jc w:val="center"/>
        <w:rPr>
          <w:b/>
          <w:bCs/>
          <w:sz w:val="28"/>
          <w:szCs w:val="28"/>
        </w:rPr>
      </w:pPr>
      <w:r w:rsidRPr="0038041A">
        <w:rPr>
          <w:b/>
          <w:bCs/>
          <w:sz w:val="28"/>
          <w:szCs w:val="28"/>
        </w:rPr>
        <w:t>và bố trí</w:t>
      </w:r>
      <w:r w:rsidR="0073582F">
        <w:rPr>
          <w:b/>
          <w:bCs/>
          <w:sz w:val="28"/>
          <w:szCs w:val="28"/>
        </w:rPr>
        <w:t xml:space="preserve"> </w:t>
      </w:r>
      <w:r w:rsidRPr="0038041A">
        <w:rPr>
          <w:b/>
          <w:bCs/>
          <w:sz w:val="28"/>
          <w:szCs w:val="28"/>
        </w:rPr>
        <w:t>tái định cư trên địa bàn huyện</w:t>
      </w:r>
    </w:p>
    <w:p w:rsidR="0038041A" w:rsidRPr="0038041A" w:rsidRDefault="0038041A" w:rsidP="0038041A">
      <w:pPr>
        <w:pStyle w:val="BodyText"/>
        <w:spacing w:before="120" w:after="120"/>
        <w:ind w:firstLine="567"/>
        <w:jc w:val="center"/>
        <w:rPr>
          <w:rFonts w:ascii="Times New Roman" w:hAnsi="Times New Roman" w:cs="Times New Roman"/>
          <w:b/>
          <w:color w:val="auto"/>
          <w:szCs w:val="28"/>
        </w:rPr>
      </w:pPr>
      <w:r w:rsidRPr="0038041A">
        <w:rPr>
          <w:rFonts w:ascii="Times New Roman" w:hAnsi="Times New Roman" w:cs="Times New Roman"/>
          <w:noProof/>
          <w:szCs w:val="28"/>
        </w:rPr>
        <mc:AlternateContent>
          <mc:Choice Requires="wps">
            <w:drawing>
              <wp:anchor distT="0" distB="0" distL="114300" distR="114300" simplePos="0" relativeHeight="251660288" behindDoc="0" locked="0" layoutInCell="1" allowOverlap="1" wp14:anchorId="6A88A1F5" wp14:editId="16BA3050">
                <wp:simplePos x="0" y="0"/>
                <wp:positionH relativeFrom="column">
                  <wp:posOffset>2199944</wp:posOffset>
                </wp:positionH>
                <wp:positionV relativeFrom="paragraph">
                  <wp:posOffset>7620</wp:posOffset>
                </wp:positionV>
                <wp:extent cx="1304014" cy="0"/>
                <wp:effectExtent l="0" t="0" r="107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0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pt,.6pt" to="275.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DJ1HA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"/>
            </w:pict>
          </mc:Fallback>
        </mc:AlternateContent>
      </w:r>
    </w:p>
    <w:p w:rsidR="0038041A" w:rsidRPr="002625C4" w:rsidRDefault="0038041A" w:rsidP="0038041A">
      <w:pPr>
        <w:spacing w:before="120" w:after="120"/>
        <w:ind w:firstLine="567"/>
        <w:jc w:val="both"/>
        <w:rPr>
          <w:sz w:val="28"/>
          <w:szCs w:val="28"/>
        </w:rPr>
      </w:pPr>
      <w:r w:rsidRPr="002625C4">
        <w:rPr>
          <w:sz w:val="28"/>
          <w:szCs w:val="28"/>
        </w:rPr>
        <w:t xml:space="preserve">Thực hiện Nghị quyết số 09/NQ-HĐND ngày 09 tháng 7 năm 2018, về việc thành lập đoàn giám sát của HĐND huyện và Kế hoạch số 02/KH-HĐND ngày 31/7/2018 về giám sát </w:t>
      </w:r>
      <w:r w:rsidR="005C4BAA" w:rsidRPr="002625C4">
        <w:rPr>
          <w:sz w:val="28"/>
          <w:szCs w:val="28"/>
        </w:rPr>
        <w:t>công tác</w:t>
      </w:r>
      <w:r w:rsidRPr="002625C4">
        <w:rPr>
          <w:sz w:val="28"/>
          <w:szCs w:val="28"/>
        </w:rPr>
        <w:t xml:space="preserve"> đền bù, giải phóng mặt bằng </w:t>
      </w:r>
      <w:r w:rsidR="002D155E" w:rsidRPr="002625C4">
        <w:rPr>
          <w:sz w:val="28"/>
          <w:szCs w:val="28"/>
        </w:rPr>
        <w:t xml:space="preserve">(GPMB) </w:t>
      </w:r>
      <w:r w:rsidRPr="002625C4">
        <w:rPr>
          <w:sz w:val="28"/>
          <w:szCs w:val="28"/>
        </w:rPr>
        <w:t>và bố trí tái định cư trong qu</w:t>
      </w:r>
      <w:r w:rsidR="0073582F" w:rsidRPr="002625C4">
        <w:rPr>
          <w:sz w:val="28"/>
          <w:szCs w:val="28"/>
        </w:rPr>
        <w:t>á</w:t>
      </w:r>
      <w:r w:rsidRPr="002625C4">
        <w:rPr>
          <w:sz w:val="28"/>
          <w:szCs w:val="28"/>
        </w:rPr>
        <w:t xml:space="preserve"> trình thi công các công trình trên địa bàn từ năm 2015 đến năm 2017. Đoàn giám sát Hội đồng nhân dân huyện tổ chức khảo sát thực tế tại 3 xã Hương Lộc, Thượng Nhật, thị trấn</w:t>
      </w:r>
      <w:r w:rsidR="0073582F" w:rsidRPr="002625C4">
        <w:rPr>
          <w:sz w:val="28"/>
          <w:szCs w:val="28"/>
        </w:rPr>
        <w:t xml:space="preserve"> Khe Tre</w:t>
      </w:r>
      <w:r w:rsidRPr="002625C4">
        <w:rPr>
          <w:sz w:val="28"/>
          <w:szCs w:val="28"/>
        </w:rPr>
        <w:t xml:space="preserve"> và các phòng ban liên quan sau đó làm việc với UBND huyện. Đoàn </w:t>
      </w:r>
      <w:r w:rsidR="0073582F" w:rsidRPr="002625C4">
        <w:rPr>
          <w:sz w:val="28"/>
          <w:szCs w:val="28"/>
        </w:rPr>
        <w:t>tổn</w:t>
      </w:r>
      <w:r w:rsidR="002D155E" w:rsidRPr="002625C4">
        <w:rPr>
          <w:sz w:val="28"/>
          <w:szCs w:val="28"/>
        </w:rPr>
        <w:t>g</w:t>
      </w:r>
      <w:r w:rsidR="0073582F" w:rsidRPr="002625C4">
        <w:rPr>
          <w:sz w:val="28"/>
          <w:szCs w:val="28"/>
        </w:rPr>
        <w:t xml:space="preserve"> hợp báo cáo kết quả </w:t>
      </w:r>
      <w:r w:rsidRPr="002625C4">
        <w:rPr>
          <w:sz w:val="28"/>
          <w:szCs w:val="28"/>
        </w:rPr>
        <w:t>giám sát như sau:</w:t>
      </w:r>
    </w:p>
    <w:p w:rsidR="0038041A" w:rsidRPr="002625C4" w:rsidRDefault="0038041A" w:rsidP="0038041A">
      <w:pPr>
        <w:spacing w:before="120" w:after="120"/>
        <w:ind w:firstLine="567"/>
        <w:jc w:val="both"/>
        <w:rPr>
          <w:sz w:val="28"/>
          <w:szCs w:val="28"/>
        </w:rPr>
      </w:pPr>
      <w:r w:rsidRPr="002625C4">
        <w:rPr>
          <w:b/>
          <w:sz w:val="28"/>
          <w:szCs w:val="28"/>
        </w:rPr>
        <w:t xml:space="preserve">I. Tình hình triển khai thực hiện công tác đền bù, </w:t>
      </w:r>
      <w:r w:rsidR="002D155E" w:rsidRPr="002625C4">
        <w:rPr>
          <w:b/>
          <w:sz w:val="28"/>
          <w:szCs w:val="28"/>
        </w:rPr>
        <w:t>GPMB</w:t>
      </w:r>
      <w:r w:rsidRPr="002625C4">
        <w:rPr>
          <w:b/>
          <w:sz w:val="28"/>
          <w:szCs w:val="28"/>
        </w:rPr>
        <w:t xml:space="preserve"> và bố trí tái định cư từ năm 2015 đến năm 2017</w:t>
      </w:r>
    </w:p>
    <w:p w:rsidR="0038041A" w:rsidRPr="002625C4" w:rsidRDefault="0038041A" w:rsidP="0038041A">
      <w:pPr>
        <w:spacing w:before="120" w:after="120"/>
        <w:ind w:firstLine="567"/>
        <w:jc w:val="both"/>
        <w:rPr>
          <w:b/>
          <w:sz w:val="28"/>
          <w:szCs w:val="28"/>
        </w:rPr>
      </w:pPr>
      <w:r w:rsidRPr="002625C4">
        <w:rPr>
          <w:b/>
          <w:sz w:val="28"/>
          <w:szCs w:val="28"/>
        </w:rPr>
        <w:t>1. Công tác chỉ đạo thực hiện</w:t>
      </w:r>
    </w:p>
    <w:p w:rsidR="0038041A" w:rsidRPr="002625C4" w:rsidRDefault="0038041A" w:rsidP="0038041A">
      <w:pPr>
        <w:widowControl w:val="0"/>
        <w:tabs>
          <w:tab w:val="left" w:pos="763"/>
        </w:tabs>
        <w:spacing w:before="120" w:after="120"/>
        <w:ind w:firstLine="567"/>
        <w:jc w:val="both"/>
        <w:rPr>
          <w:bCs/>
          <w:iCs/>
          <w:sz w:val="28"/>
          <w:szCs w:val="28"/>
        </w:rPr>
      </w:pPr>
      <w:r w:rsidRPr="002625C4">
        <w:rPr>
          <w:bCs/>
          <w:iCs/>
          <w:sz w:val="28"/>
          <w:szCs w:val="28"/>
        </w:rPr>
        <w:t xml:space="preserve">Từ năm 2015 đến 2017, khi có chủ trương </w:t>
      </w:r>
      <w:r w:rsidR="002D155E" w:rsidRPr="002625C4">
        <w:rPr>
          <w:bCs/>
          <w:iCs/>
          <w:sz w:val="28"/>
          <w:szCs w:val="28"/>
        </w:rPr>
        <w:t>GPMB</w:t>
      </w:r>
      <w:r w:rsidRPr="002625C4">
        <w:rPr>
          <w:bCs/>
          <w:iCs/>
          <w:sz w:val="28"/>
          <w:szCs w:val="28"/>
        </w:rPr>
        <w:t xml:space="preserve"> để phục vụ cho việc thi công một số công trình, dự án lớn trên địa bàn huyện. Đặc biệt là dự án đường La Sơn – Nam Đông và đường La Sơn – Túy Loan đi qua </w:t>
      </w:r>
      <w:r w:rsidRPr="002625C4">
        <w:rPr>
          <w:sz w:val="28"/>
          <w:szCs w:val="28"/>
        </w:rPr>
        <w:t>4 xã: Hương Phú, Hương Lộc, Thượng Nhật</w:t>
      </w:r>
      <w:r w:rsidR="0073582F" w:rsidRPr="002625C4">
        <w:rPr>
          <w:sz w:val="28"/>
          <w:szCs w:val="28"/>
        </w:rPr>
        <w:t>,</w:t>
      </w:r>
      <w:r w:rsidRPr="002625C4">
        <w:rPr>
          <w:sz w:val="28"/>
          <w:szCs w:val="28"/>
        </w:rPr>
        <w:t xml:space="preserve"> thị trấn Khe Tre. UBND huyện đã chỉ đạo </w:t>
      </w:r>
      <w:r w:rsidRPr="002625C4">
        <w:rPr>
          <w:bCs/>
          <w:iCs/>
          <w:sz w:val="28"/>
          <w:szCs w:val="28"/>
        </w:rPr>
        <w:t>các xã, thị trấn và các cơ quan chuyên môn phối hợp thực hiện. Cụ thể:</w:t>
      </w:r>
    </w:p>
    <w:p w:rsidR="0038041A" w:rsidRPr="002625C4" w:rsidRDefault="0038041A" w:rsidP="0038041A">
      <w:pPr>
        <w:autoSpaceDE w:val="0"/>
        <w:autoSpaceDN w:val="0"/>
        <w:adjustRightInd w:val="0"/>
        <w:spacing w:before="120" w:after="120"/>
        <w:ind w:firstLine="567"/>
        <w:jc w:val="both"/>
        <w:rPr>
          <w:color w:val="000000"/>
          <w:sz w:val="28"/>
          <w:szCs w:val="28"/>
        </w:rPr>
      </w:pPr>
      <w:r w:rsidRPr="002625C4">
        <w:rPr>
          <w:color w:val="000000"/>
          <w:sz w:val="28"/>
          <w:szCs w:val="28"/>
          <w:lang w:val="vi-VN"/>
        </w:rPr>
        <w:t>- Đối với công tác bồi thường, hỗ trợ khi Nhà nước thu hồi đất:</w:t>
      </w:r>
      <w:r w:rsidRPr="002625C4">
        <w:rPr>
          <w:color w:val="000000"/>
          <w:sz w:val="28"/>
          <w:szCs w:val="28"/>
        </w:rPr>
        <w:t xml:space="preserve"> UBND huyện đã chỉ đạo Hội đồng </w:t>
      </w:r>
      <w:r w:rsidR="0073582F" w:rsidRPr="002625C4">
        <w:rPr>
          <w:color w:val="000000"/>
          <w:sz w:val="28"/>
          <w:szCs w:val="28"/>
        </w:rPr>
        <w:t>b</w:t>
      </w:r>
      <w:r w:rsidRPr="002625C4">
        <w:rPr>
          <w:color w:val="000000"/>
          <w:sz w:val="28"/>
          <w:szCs w:val="28"/>
        </w:rPr>
        <w:t xml:space="preserve">ồi thường, hỗ trợ, tái định cư huyện tổ chức </w:t>
      </w:r>
      <w:r w:rsidRPr="002625C4">
        <w:rPr>
          <w:color w:val="000000"/>
          <w:sz w:val="28"/>
          <w:szCs w:val="28"/>
          <w:lang w:val="vi-VN"/>
        </w:rPr>
        <w:t>kiểm đếm, thẩm định điều kiện bồi thường về đất, công khai, lấy ý kiến hộ gia đình, cá nhân có liên quan, trình thẩm định phê duyệt phương án và chi trả tiền bồi thường đúng quy trình thủ tục.</w:t>
      </w:r>
    </w:p>
    <w:p w:rsidR="0038041A" w:rsidRPr="002625C4" w:rsidRDefault="0038041A" w:rsidP="0038041A">
      <w:pPr>
        <w:autoSpaceDE w:val="0"/>
        <w:autoSpaceDN w:val="0"/>
        <w:adjustRightInd w:val="0"/>
        <w:spacing w:before="120" w:after="120"/>
        <w:ind w:firstLine="567"/>
        <w:jc w:val="both"/>
        <w:rPr>
          <w:color w:val="000000"/>
          <w:sz w:val="28"/>
          <w:szCs w:val="28"/>
        </w:rPr>
      </w:pPr>
      <w:r w:rsidRPr="002625C4">
        <w:rPr>
          <w:color w:val="000000"/>
          <w:sz w:val="28"/>
          <w:szCs w:val="28"/>
        </w:rPr>
        <w:t xml:space="preserve">- </w:t>
      </w:r>
      <w:r w:rsidRPr="002625C4">
        <w:rPr>
          <w:color w:val="000000"/>
          <w:sz w:val="28"/>
          <w:szCs w:val="28"/>
          <w:lang w:val="vi-VN"/>
        </w:rPr>
        <w:t>Việc đo đạc, lập hồ sơ địa chính thu hồi đất tại các khu này được thông báo để nhân dân phối hợp và được UBND các xã, thị trấn phối hợp cùng xác nhận, số liệu đo đạc rõ ràng, đúng quy định</w:t>
      </w:r>
      <w:r w:rsidRPr="002625C4">
        <w:rPr>
          <w:color w:val="000000"/>
          <w:sz w:val="28"/>
          <w:szCs w:val="28"/>
        </w:rPr>
        <w:t>.</w:t>
      </w:r>
    </w:p>
    <w:p w:rsidR="0038041A" w:rsidRPr="002625C4" w:rsidRDefault="0038041A" w:rsidP="0038041A">
      <w:pPr>
        <w:widowControl w:val="0"/>
        <w:tabs>
          <w:tab w:val="left" w:pos="763"/>
        </w:tabs>
        <w:spacing w:before="120" w:after="120"/>
        <w:ind w:firstLine="567"/>
        <w:jc w:val="both"/>
        <w:rPr>
          <w:sz w:val="28"/>
          <w:szCs w:val="28"/>
          <w:lang w:val="vi-VN"/>
        </w:rPr>
      </w:pPr>
      <w:r w:rsidRPr="002625C4">
        <w:rPr>
          <w:color w:val="000000"/>
          <w:sz w:val="28"/>
          <w:szCs w:val="28"/>
          <w:lang w:val="vi-VN"/>
        </w:rPr>
        <w:tab/>
      </w:r>
      <w:r w:rsidRPr="002625C4">
        <w:rPr>
          <w:color w:val="000000"/>
          <w:sz w:val="28"/>
          <w:szCs w:val="28"/>
        </w:rPr>
        <w:t xml:space="preserve">- </w:t>
      </w:r>
      <w:r w:rsidRPr="002625C4">
        <w:rPr>
          <w:color w:val="000000"/>
          <w:sz w:val="28"/>
          <w:szCs w:val="28"/>
          <w:lang w:val="vi-VN"/>
        </w:rPr>
        <w:t xml:space="preserve">Công tác kiêm kê tài sản gắn liền với đất: Sau khi </w:t>
      </w:r>
      <w:r w:rsidR="005C4BAA" w:rsidRPr="002625C4">
        <w:rPr>
          <w:color w:val="000000"/>
          <w:sz w:val="28"/>
          <w:szCs w:val="28"/>
        </w:rPr>
        <w:t>UBND</w:t>
      </w:r>
      <w:r w:rsidRPr="002625C4">
        <w:rPr>
          <w:color w:val="000000"/>
          <w:sz w:val="28"/>
          <w:szCs w:val="28"/>
          <w:lang w:val="vi-VN"/>
        </w:rPr>
        <w:t xml:space="preserve"> huyện ban hành chủ trương thu hồi đất tại các khu tái định cư được UBND xã, thị trấn công khai</w:t>
      </w:r>
      <w:r w:rsidRPr="002625C4">
        <w:rPr>
          <w:color w:val="000000"/>
          <w:sz w:val="28"/>
          <w:szCs w:val="28"/>
        </w:rPr>
        <w:t>;</w:t>
      </w:r>
      <w:r w:rsidRPr="002625C4">
        <w:rPr>
          <w:color w:val="000000"/>
          <w:sz w:val="28"/>
          <w:szCs w:val="28"/>
          <w:lang w:val="vi-VN"/>
        </w:rPr>
        <w:t xml:space="preserve"> Trung tâm </w:t>
      </w:r>
      <w:r w:rsidRPr="002625C4">
        <w:rPr>
          <w:color w:val="000000"/>
          <w:sz w:val="28"/>
          <w:szCs w:val="28"/>
        </w:rPr>
        <w:t xml:space="preserve">Phát triển quỹ đất </w:t>
      </w:r>
      <w:r w:rsidRPr="002625C4">
        <w:rPr>
          <w:color w:val="000000"/>
          <w:sz w:val="28"/>
          <w:szCs w:val="28"/>
          <w:lang w:val="vi-VN"/>
        </w:rPr>
        <w:t>phối hợp với UBND các xã, thị trấn, khu dân cư thông báo cho các hộ gia đình, cá nhân có liên quan lập tờ khai nguồn gốc đất, thu thập giấy chứng nhận quyền sử dụng đất (bản phô tô), kiểm đếm tài sản gắn liền với đất lập thành biên bản. Việc kiểm kê tài sản thực hiện rõ ràng, minh bạch, được hộ gia đình, UBND xã và khu dân cư thống nhất xác nhận.</w:t>
      </w:r>
    </w:p>
    <w:p w:rsidR="0038041A" w:rsidRPr="002625C4" w:rsidRDefault="0038041A" w:rsidP="0038041A">
      <w:pPr>
        <w:spacing w:before="120" w:after="120"/>
        <w:ind w:firstLine="567"/>
        <w:contextualSpacing/>
        <w:jc w:val="both"/>
        <w:rPr>
          <w:color w:val="000000"/>
          <w:position w:val="-8"/>
          <w:sz w:val="28"/>
          <w:szCs w:val="28"/>
        </w:rPr>
      </w:pPr>
      <w:r w:rsidRPr="002625C4">
        <w:rPr>
          <w:color w:val="000000"/>
          <w:position w:val="-8"/>
          <w:sz w:val="28"/>
          <w:szCs w:val="28"/>
        </w:rPr>
        <w:t>- Phương án</w:t>
      </w:r>
      <w:r w:rsidRPr="002625C4">
        <w:rPr>
          <w:color w:val="000000"/>
          <w:position w:val="-8"/>
          <w:sz w:val="28"/>
          <w:szCs w:val="28"/>
          <w:lang w:val="vi-VN"/>
        </w:rPr>
        <w:t xml:space="preserve"> áp giá bồi thường, hỗ trợ</w:t>
      </w:r>
      <w:r w:rsidR="005F40AA">
        <w:rPr>
          <w:color w:val="000000"/>
          <w:position w:val="-8"/>
          <w:sz w:val="28"/>
          <w:szCs w:val="28"/>
        </w:rPr>
        <w:t xml:space="preserve">: </w:t>
      </w:r>
      <w:r w:rsidRPr="002625C4">
        <w:rPr>
          <w:color w:val="000000"/>
          <w:position w:val="-8"/>
          <w:sz w:val="28"/>
          <w:szCs w:val="28"/>
        </w:rPr>
        <w:t>UBND huyện chỉ đạo</w:t>
      </w:r>
      <w:r w:rsidRPr="002625C4">
        <w:rPr>
          <w:color w:val="000000"/>
          <w:position w:val="-8"/>
          <w:sz w:val="28"/>
          <w:szCs w:val="28"/>
          <w:lang w:val="vi-VN"/>
        </w:rPr>
        <w:t xml:space="preserve"> Trung tâm </w:t>
      </w:r>
      <w:r w:rsidRPr="002625C4">
        <w:rPr>
          <w:color w:val="000000"/>
          <w:position w:val="-8"/>
          <w:sz w:val="28"/>
          <w:szCs w:val="28"/>
        </w:rPr>
        <w:t xml:space="preserve">phát triển quỹ đất xây dựng </w:t>
      </w:r>
      <w:r w:rsidRPr="002625C4">
        <w:rPr>
          <w:color w:val="000000"/>
          <w:position w:val="-8"/>
          <w:sz w:val="28"/>
          <w:szCs w:val="28"/>
          <w:lang w:val="vi-VN"/>
        </w:rPr>
        <w:t xml:space="preserve">phương án </w:t>
      </w:r>
      <w:r w:rsidRPr="002625C4">
        <w:rPr>
          <w:color w:val="000000"/>
          <w:position w:val="-8"/>
          <w:sz w:val="28"/>
          <w:szCs w:val="28"/>
        </w:rPr>
        <w:t xml:space="preserve">và </w:t>
      </w:r>
      <w:r w:rsidRPr="002625C4">
        <w:rPr>
          <w:color w:val="000000"/>
          <w:position w:val="-8"/>
          <w:sz w:val="28"/>
          <w:szCs w:val="28"/>
          <w:lang w:val="vi-VN"/>
        </w:rPr>
        <w:t xml:space="preserve">phối hợp với UBND, UBMTTQVN các xã, thị trấn niêm yết công khai phương án để các hộ gia đình, cá nhân có liên </w:t>
      </w:r>
      <w:r w:rsidRPr="002625C4">
        <w:rPr>
          <w:color w:val="000000"/>
          <w:position w:val="-8"/>
          <w:sz w:val="28"/>
          <w:szCs w:val="28"/>
          <w:lang w:val="vi-VN"/>
        </w:rPr>
        <w:lastRenderedPageBreak/>
        <w:t>quan biết</w:t>
      </w:r>
      <w:r w:rsidRPr="002625C4">
        <w:rPr>
          <w:color w:val="000000"/>
          <w:position w:val="-8"/>
          <w:sz w:val="28"/>
          <w:szCs w:val="28"/>
        </w:rPr>
        <w:t>;</w:t>
      </w:r>
      <w:r w:rsidRPr="002625C4">
        <w:rPr>
          <w:color w:val="000000"/>
          <w:position w:val="-8"/>
          <w:sz w:val="28"/>
          <w:szCs w:val="28"/>
          <w:lang w:val="vi-VN"/>
        </w:rPr>
        <w:t xml:space="preserve"> </w:t>
      </w:r>
      <w:r w:rsidRPr="002625C4">
        <w:rPr>
          <w:color w:val="000000"/>
          <w:position w:val="-8"/>
          <w:sz w:val="28"/>
          <w:szCs w:val="28"/>
        </w:rPr>
        <w:t>v</w:t>
      </w:r>
      <w:r w:rsidRPr="002625C4">
        <w:rPr>
          <w:color w:val="000000"/>
          <w:position w:val="-8"/>
          <w:sz w:val="28"/>
          <w:szCs w:val="28"/>
          <w:lang w:val="vi-VN"/>
        </w:rPr>
        <w:t>iệc lập và công khai phương án bồi thường, hỗ trợ được thực hiện rõ ràng, dễ đọc và dễ hiểu</w:t>
      </w:r>
      <w:r w:rsidRPr="002625C4">
        <w:rPr>
          <w:color w:val="000000"/>
          <w:position w:val="-8"/>
          <w:sz w:val="28"/>
          <w:szCs w:val="28"/>
        </w:rPr>
        <w:t>.</w:t>
      </w:r>
    </w:p>
    <w:p w:rsidR="0038041A" w:rsidRPr="002625C4" w:rsidRDefault="0038041A" w:rsidP="0038041A">
      <w:pPr>
        <w:autoSpaceDE w:val="0"/>
        <w:autoSpaceDN w:val="0"/>
        <w:adjustRightInd w:val="0"/>
        <w:spacing w:before="120" w:after="120"/>
        <w:ind w:firstLine="567"/>
        <w:jc w:val="both"/>
        <w:rPr>
          <w:color w:val="000000"/>
          <w:sz w:val="28"/>
          <w:szCs w:val="28"/>
        </w:rPr>
      </w:pPr>
      <w:r w:rsidRPr="002625C4">
        <w:rPr>
          <w:color w:val="000000"/>
          <w:sz w:val="28"/>
          <w:szCs w:val="28"/>
        </w:rPr>
        <w:t xml:space="preserve">- </w:t>
      </w:r>
      <w:r w:rsidRPr="002625C4">
        <w:rPr>
          <w:color w:val="000000"/>
          <w:sz w:val="28"/>
          <w:szCs w:val="28"/>
          <w:lang w:val="vi-VN"/>
        </w:rPr>
        <w:t xml:space="preserve">Đối với công tác bố trí </w:t>
      </w:r>
      <w:r w:rsidRPr="002625C4">
        <w:rPr>
          <w:color w:val="000000"/>
          <w:sz w:val="28"/>
          <w:szCs w:val="28"/>
        </w:rPr>
        <w:t xml:space="preserve">các khu </w:t>
      </w:r>
      <w:r w:rsidRPr="002625C4">
        <w:rPr>
          <w:color w:val="000000"/>
          <w:sz w:val="28"/>
          <w:szCs w:val="28"/>
          <w:lang w:val="vi-VN"/>
        </w:rPr>
        <w:t>tái định cư</w:t>
      </w:r>
      <w:r w:rsidRPr="002625C4">
        <w:rPr>
          <w:color w:val="000000"/>
          <w:sz w:val="28"/>
          <w:szCs w:val="28"/>
        </w:rPr>
        <w:t xml:space="preserve">: Tổ dân phố 4 – Thị trấn Khe Tre; khu tái định cư xã Hương Lộc; khu tái định cư thôn La Vân xã Thượng Nhật. UBND huyện đã chỉ đạo Trung tâm phát triển quỹ đất, UBND các xã, thị trấn và các cơ quan, đơn vị liên quan </w:t>
      </w:r>
      <w:r w:rsidRPr="002625C4">
        <w:rPr>
          <w:color w:val="000000"/>
          <w:sz w:val="28"/>
          <w:szCs w:val="28"/>
          <w:lang w:val="vi-VN"/>
        </w:rPr>
        <w:t>thực hiện tốt công tác bố trí tái định cư cho người dân</w:t>
      </w:r>
      <w:r w:rsidRPr="002625C4">
        <w:rPr>
          <w:color w:val="000000"/>
          <w:sz w:val="28"/>
          <w:szCs w:val="28"/>
        </w:rPr>
        <w:t>.</w:t>
      </w:r>
      <w:r w:rsidRPr="002625C4">
        <w:rPr>
          <w:color w:val="000000"/>
          <w:sz w:val="28"/>
          <w:szCs w:val="28"/>
          <w:lang w:val="vi-VN"/>
        </w:rPr>
        <w:t xml:space="preserve"> </w:t>
      </w:r>
    </w:p>
    <w:p w:rsidR="0038041A" w:rsidRPr="002625C4" w:rsidRDefault="0038041A" w:rsidP="0038041A">
      <w:pPr>
        <w:spacing w:before="120" w:after="120"/>
        <w:ind w:firstLine="567"/>
        <w:contextualSpacing/>
        <w:jc w:val="both"/>
        <w:rPr>
          <w:bCs/>
          <w:iCs/>
          <w:sz w:val="28"/>
          <w:szCs w:val="28"/>
          <w:lang w:val="vi-VN"/>
        </w:rPr>
      </w:pPr>
      <w:r w:rsidRPr="002625C4">
        <w:rPr>
          <w:bCs/>
          <w:iCs/>
          <w:sz w:val="28"/>
          <w:szCs w:val="28"/>
          <w:lang w:val="vi-VN"/>
        </w:rPr>
        <w:t>Đến nay</w:t>
      </w:r>
      <w:r w:rsidRPr="002625C4">
        <w:rPr>
          <w:bCs/>
          <w:iCs/>
          <w:sz w:val="28"/>
          <w:szCs w:val="28"/>
        </w:rPr>
        <w:t>,</w:t>
      </w:r>
      <w:r w:rsidRPr="002625C4">
        <w:rPr>
          <w:bCs/>
          <w:iCs/>
          <w:sz w:val="28"/>
          <w:szCs w:val="28"/>
          <w:lang w:val="vi-VN"/>
        </w:rPr>
        <w:t xml:space="preserve"> hầu hết các hộ dân đã xây dựng nhà ở và ổn định cuộc sống tại các khu tái định cư, công tác cấp giấy chứng nhận </w:t>
      </w:r>
      <w:r w:rsidRPr="002625C4">
        <w:rPr>
          <w:bCs/>
          <w:iCs/>
          <w:sz w:val="28"/>
          <w:szCs w:val="28"/>
        </w:rPr>
        <w:t>quyền sử dụng đất</w:t>
      </w:r>
      <w:r w:rsidRPr="002625C4">
        <w:rPr>
          <w:bCs/>
          <w:iCs/>
          <w:sz w:val="28"/>
          <w:szCs w:val="28"/>
          <w:lang w:val="vi-VN"/>
        </w:rPr>
        <w:t xml:space="preserve"> </w:t>
      </w:r>
      <w:r w:rsidRPr="002625C4">
        <w:rPr>
          <w:bCs/>
          <w:iCs/>
          <w:sz w:val="28"/>
          <w:szCs w:val="28"/>
        </w:rPr>
        <w:t>đối với các hộ tái định cư</w:t>
      </w:r>
      <w:r w:rsidRPr="002625C4">
        <w:rPr>
          <w:bCs/>
          <w:iCs/>
          <w:sz w:val="28"/>
          <w:szCs w:val="28"/>
          <w:lang w:val="vi-VN"/>
        </w:rPr>
        <w:t xml:space="preserve"> được thực hiện </w:t>
      </w:r>
      <w:r w:rsidRPr="002625C4">
        <w:rPr>
          <w:bCs/>
          <w:iCs/>
          <w:sz w:val="28"/>
          <w:szCs w:val="28"/>
        </w:rPr>
        <w:t xml:space="preserve">cơ bản </w:t>
      </w:r>
      <w:r w:rsidRPr="002625C4">
        <w:rPr>
          <w:bCs/>
          <w:iCs/>
          <w:sz w:val="28"/>
          <w:szCs w:val="28"/>
          <w:lang w:val="vi-VN"/>
        </w:rPr>
        <w:t xml:space="preserve">đầy đủ </w:t>
      </w:r>
      <w:r w:rsidRPr="002625C4">
        <w:rPr>
          <w:bCs/>
          <w:iCs/>
          <w:sz w:val="28"/>
          <w:szCs w:val="28"/>
        </w:rPr>
        <w:t>đúng theo quy định.</w:t>
      </w:r>
    </w:p>
    <w:p w:rsidR="0038041A" w:rsidRPr="002625C4" w:rsidRDefault="0038041A" w:rsidP="0038041A">
      <w:pPr>
        <w:spacing w:before="120" w:after="120"/>
        <w:ind w:firstLine="567"/>
        <w:jc w:val="both"/>
        <w:rPr>
          <w:b/>
          <w:sz w:val="28"/>
          <w:szCs w:val="28"/>
        </w:rPr>
      </w:pPr>
      <w:r w:rsidRPr="002625C4">
        <w:rPr>
          <w:b/>
          <w:sz w:val="28"/>
          <w:szCs w:val="28"/>
        </w:rPr>
        <w:t>2. Kết quả triển khai thực hiện</w:t>
      </w:r>
    </w:p>
    <w:p w:rsidR="0038041A" w:rsidRPr="002625C4" w:rsidRDefault="0038041A" w:rsidP="0038041A">
      <w:pPr>
        <w:spacing w:before="120" w:after="120"/>
        <w:ind w:firstLine="567"/>
        <w:jc w:val="both"/>
        <w:rPr>
          <w:sz w:val="28"/>
          <w:szCs w:val="28"/>
        </w:rPr>
      </w:pPr>
      <w:r w:rsidRPr="002625C4">
        <w:rPr>
          <w:sz w:val="28"/>
          <w:szCs w:val="28"/>
        </w:rPr>
        <w:t xml:space="preserve">UBND huyện đã chỉ đạo các phòng, ban liên quan phối hợp với UBND các xã, thị trấn tổ chức tuyên truyền vận động người dân thực hiện tốt chủ trương, pháp luật về đất đai và chính sách bồi thường, hỗ trợ, tái định cư cho những hộ dân bị thu hồi đất trên địa bàn huyện. Đối với 3 khu tái định cư: </w:t>
      </w:r>
      <w:r w:rsidRPr="002625C4">
        <w:rPr>
          <w:color w:val="000000"/>
          <w:sz w:val="28"/>
          <w:szCs w:val="28"/>
          <w:lang w:val="vi-VN"/>
        </w:rPr>
        <w:t>Tổ dân phố 4, thị trấn Khe Tre</w:t>
      </w:r>
      <w:r w:rsidRPr="002625C4">
        <w:rPr>
          <w:color w:val="000000"/>
          <w:sz w:val="28"/>
          <w:szCs w:val="28"/>
        </w:rPr>
        <w:t>;</w:t>
      </w:r>
      <w:r w:rsidRPr="002625C4">
        <w:rPr>
          <w:sz w:val="28"/>
          <w:szCs w:val="28"/>
          <w:lang w:val="vi-VN"/>
        </w:rPr>
        <w:t xml:space="preserve"> </w:t>
      </w:r>
      <w:r w:rsidRPr="002625C4">
        <w:rPr>
          <w:sz w:val="28"/>
          <w:szCs w:val="28"/>
        </w:rPr>
        <w:t xml:space="preserve">Khu </w:t>
      </w:r>
      <w:r w:rsidRPr="002625C4">
        <w:rPr>
          <w:sz w:val="28"/>
          <w:szCs w:val="28"/>
          <w:lang w:val="vi-VN"/>
        </w:rPr>
        <w:t>quy hoạch Khe Môn</w:t>
      </w:r>
      <w:r w:rsidR="00781062" w:rsidRPr="002625C4">
        <w:rPr>
          <w:sz w:val="28"/>
          <w:szCs w:val="28"/>
        </w:rPr>
        <w:t>,</w:t>
      </w:r>
      <w:r w:rsidRPr="002625C4">
        <w:rPr>
          <w:sz w:val="28"/>
          <w:szCs w:val="28"/>
        </w:rPr>
        <w:t xml:space="preserve"> xã Hương Lộc; </w:t>
      </w:r>
      <w:r w:rsidRPr="002625C4">
        <w:rPr>
          <w:bCs/>
          <w:iCs/>
          <w:sz w:val="28"/>
          <w:szCs w:val="28"/>
        </w:rPr>
        <w:t>tái định cư thôn La Vân, xã Thượng Nhật</w:t>
      </w:r>
      <w:r w:rsidRPr="002625C4">
        <w:rPr>
          <w:sz w:val="28"/>
          <w:szCs w:val="28"/>
        </w:rPr>
        <w:t>. Kết quả như sau:</w:t>
      </w:r>
    </w:p>
    <w:p w:rsidR="0038041A" w:rsidRPr="002625C4" w:rsidRDefault="0038041A" w:rsidP="00781062">
      <w:pPr>
        <w:autoSpaceDE w:val="0"/>
        <w:autoSpaceDN w:val="0"/>
        <w:adjustRightInd w:val="0"/>
        <w:spacing w:before="120" w:after="120"/>
        <w:ind w:firstLine="567"/>
        <w:jc w:val="both"/>
        <w:rPr>
          <w:sz w:val="28"/>
          <w:szCs w:val="28"/>
        </w:rPr>
      </w:pPr>
      <w:r w:rsidRPr="002625C4">
        <w:rPr>
          <w:b/>
          <w:bCs/>
          <w:iCs/>
          <w:sz w:val="28"/>
          <w:szCs w:val="28"/>
        </w:rPr>
        <w:t>- Khu tái định cư thôn La Vân, xã Thượng Nhật (Dự án</w:t>
      </w:r>
      <w:r w:rsidRPr="002625C4">
        <w:rPr>
          <w:b/>
          <w:color w:val="000000"/>
          <w:sz w:val="28"/>
          <w:szCs w:val="28"/>
          <w:lang w:val="vi-VN"/>
        </w:rPr>
        <w:t xml:space="preserve"> đường La Sơn – Nam Đông</w:t>
      </w:r>
      <w:r w:rsidRPr="002625C4">
        <w:rPr>
          <w:b/>
          <w:color w:val="000000"/>
          <w:sz w:val="28"/>
          <w:szCs w:val="28"/>
        </w:rPr>
        <w:t xml:space="preserve">), </w:t>
      </w:r>
      <w:r w:rsidRPr="002625C4">
        <w:rPr>
          <w:color w:val="000000"/>
          <w:sz w:val="28"/>
          <w:szCs w:val="28"/>
        </w:rPr>
        <w:t>do Ban quản lý các công trình giao thông tỉnh làm chủ đầu tư</w:t>
      </w:r>
      <w:r w:rsidRPr="002625C4">
        <w:rPr>
          <w:b/>
          <w:bCs/>
          <w:iCs/>
          <w:sz w:val="28"/>
          <w:szCs w:val="28"/>
        </w:rPr>
        <w:t>:</w:t>
      </w:r>
      <w:r w:rsidR="00781062" w:rsidRPr="002625C4">
        <w:rPr>
          <w:sz w:val="28"/>
          <w:szCs w:val="28"/>
        </w:rPr>
        <w:t xml:space="preserve"> </w:t>
      </w:r>
      <w:r w:rsidRPr="002625C4">
        <w:rPr>
          <w:color w:val="000000"/>
          <w:sz w:val="28"/>
          <w:szCs w:val="28"/>
          <w:lang w:val="vi-VN"/>
        </w:rPr>
        <w:t>Thu hồi đất của 02 hộ gia đình với tổng diện tích là 2.603.5 m</w:t>
      </w:r>
      <w:r w:rsidRPr="002625C4">
        <w:rPr>
          <w:color w:val="000000"/>
          <w:sz w:val="28"/>
          <w:szCs w:val="28"/>
          <w:vertAlign w:val="superscript"/>
          <w:lang w:val="vi-VN"/>
        </w:rPr>
        <w:t>2</w:t>
      </w:r>
      <w:r w:rsidRPr="002625C4">
        <w:rPr>
          <w:color w:val="000000"/>
          <w:sz w:val="28"/>
          <w:szCs w:val="28"/>
          <w:lang w:val="vi-VN"/>
        </w:rPr>
        <w:t xml:space="preserve">. Phân thành </w:t>
      </w:r>
      <w:r w:rsidRPr="002625C4">
        <w:rPr>
          <w:sz w:val="28"/>
          <w:szCs w:val="28"/>
          <w:lang w:val="vi-VN"/>
        </w:rPr>
        <w:t xml:space="preserve">09 lô nhưng hiện tại mới chỉ bố trí được </w:t>
      </w:r>
      <w:r w:rsidRPr="002625C4">
        <w:rPr>
          <w:sz w:val="28"/>
          <w:szCs w:val="28"/>
        </w:rPr>
        <w:t>0</w:t>
      </w:r>
      <w:r w:rsidRPr="002625C4">
        <w:rPr>
          <w:sz w:val="28"/>
          <w:szCs w:val="28"/>
          <w:lang w:val="vi-VN"/>
        </w:rPr>
        <w:t>6 lô cho 06 hộ với tổng diện tích là 1.018,6 m</w:t>
      </w:r>
      <w:r w:rsidRPr="002625C4">
        <w:rPr>
          <w:sz w:val="28"/>
          <w:szCs w:val="28"/>
          <w:vertAlign w:val="superscript"/>
          <w:lang w:val="vi-VN"/>
        </w:rPr>
        <w:t>2 </w:t>
      </w:r>
      <w:r w:rsidRPr="002625C4">
        <w:rPr>
          <w:sz w:val="28"/>
          <w:szCs w:val="28"/>
          <w:lang w:val="vi-VN"/>
        </w:rPr>
        <w:t xml:space="preserve">. </w:t>
      </w:r>
      <w:r w:rsidRPr="002625C4">
        <w:rPr>
          <w:sz w:val="28"/>
          <w:szCs w:val="28"/>
        </w:rPr>
        <w:t>T</w:t>
      </w:r>
      <w:r w:rsidRPr="002625C4">
        <w:rPr>
          <w:sz w:val="28"/>
          <w:szCs w:val="28"/>
          <w:lang w:val="vi-VN"/>
        </w:rPr>
        <w:t>ổng số tiền bồi thường, hỗ trợ</w:t>
      </w:r>
      <w:r w:rsidRPr="002625C4">
        <w:rPr>
          <w:sz w:val="28"/>
          <w:szCs w:val="28"/>
        </w:rPr>
        <w:t xml:space="preserve"> là: 197.238.000 đồng (Trong đó:</w:t>
      </w:r>
      <w:r w:rsidRPr="002625C4">
        <w:rPr>
          <w:sz w:val="28"/>
          <w:szCs w:val="28"/>
          <w:lang w:val="vi-VN"/>
        </w:rPr>
        <w:t xml:space="preserve"> về đất</w:t>
      </w:r>
      <w:r w:rsidRPr="002625C4">
        <w:rPr>
          <w:sz w:val="28"/>
          <w:szCs w:val="28"/>
        </w:rPr>
        <w:t xml:space="preserve"> là</w:t>
      </w:r>
      <w:r w:rsidRPr="002625C4">
        <w:rPr>
          <w:sz w:val="28"/>
          <w:szCs w:val="28"/>
          <w:lang w:val="vi-VN"/>
        </w:rPr>
        <w:t>: 64.308.000 đồng</w:t>
      </w:r>
      <w:r w:rsidRPr="002625C4">
        <w:rPr>
          <w:sz w:val="28"/>
          <w:szCs w:val="28"/>
        </w:rPr>
        <w:t>,</w:t>
      </w:r>
      <w:r w:rsidRPr="002625C4">
        <w:rPr>
          <w:sz w:val="28"/>
          <w:szCs w:val="28"/>
          <w:lang w:val="vi-VN"/>
        </w:rPr>
        <w:t xml:space="preserve"> tài sản gắn liền với đất</w:t>
      </w:r>
      <w:r w:rsidRPr="002625C4">
        <w:rPr>
          <w:sz w:val="28"/>
          <w:szCs w:val="28"/>
        </w:rPr>
        <w:t xml:space="preserve"> là</w:t>
      </w:r>
      <w:r w:rsidRPr="002625C4">
        <w:rPr>
          <w:sz w:val="28"/>
          <w:szCs w:val="28"/>
          <w:lang w:val="vi-VN"/>
        </w:rPr>
        <w:t>: 132.930.000 đồng</w:t>
      </w:r>
      <w:r w:rsidRPr="002625C4">
        <w:rPr>
          <w:sz w:val="28"/>
          <w:szCs w:val="28"/>
        </w:rPr>
        <w:t>)</w:t>
      </w:r>
      <w:r w:rsidRPr="002625C4">
        <w:rPr>
          <w:sz w:val="28"/>
          <w:szCs w:val="28"/>
          <w:lang w:val="vi-VN"/>
        </w:rPr>
        <w:t>.</w:t>
      </w:r>
      <w:r w:rsidRPr="002625C4">
        <w:rPr>
          <w:sz w:val="28"/>
          <w:szCs w:val="28"/>
        </w:rPr>
        <w:t xml:space="preserve"> </w:t>
      </w:r>
    </w:p>
    <w:p w:rsidR="0038041A" w:rsidRPr="002625C4" w:rsidRDefault="0038041A" w:rsidP="0038041A">
      <w:pPr>
        <w:widowControl w:val="0"/>
        <w:tabs>
          <w:tab w:val="left" w:pos="763"/>
        </w:tabs>
        <w:spacing w:before="120" w:after="120"/>
        <w:ind w:firstLine="567"/>
        <w:jc w:val="both"/>
        <w:rPr>
          <w:b/>
          <w:color w:val="000000"/>
          <w:sz w:val="28"/>
          <w:szCs w:val="28"/>
          <w:lang w:val="vi-VN"/>
        </w:rPr>
      </w:pPr>
      <w:r w:rsidRPr="002625C4">
        <w:rPr>
          <w:b/>
          <w:color w:val="000000"/>
          <w:sz w:val="28"/>
          <w:szCs w:val="28"/>
        </w:rPr>
        <w:tab/>
        <w:t>-</w:t>
      </w:r>
      <w:r w:rsidRPr="002625C4">
        <w:rPr>
          <w:b/>
          <w:color w:val="000000"/>
          <w:sz w:val="28"/>
          <w:szCs w:val="28"/>
          <w:lang w:val="vi-VN"/>
        </w:rPr>
        <w:t xml:space="preserve"> Khu tái định cư Tổ dân phố 4, thị trấn Khe Tre (Dự án đường La Sơn – Túy Loan):</w:t>
      </w:r>
      <w:r w:rsidRPr="002625C4">
        <w:rPr>
          <w:b/>
          <w:color w:val="000000"/>
          <w:sz w:val="28"/>
          <w:szCs w:val="28"/>
        </w:rPr>
        <w:t xml:space="preserve"> </w:t>
      </w:r>
      <w:r w:rsidRPr="002625C4">
        <w:rPr>
          <w:color w:val="000000"/>
          <w:sz w:val="28"/>
          <w:szCs w:val="28"/>
          <w:lang w:val="vi-VN"/>
        </w:rPr>
        <w:t>Thu hồi đất của 10 hộ gia đình với diện tích là 7.628,2 m</w:t>
      </w:r>
      <w:r w:rsidRPr="002625C4">
        <w:rPr>
          <w:color w:val="000000"/>
          <w:sz w:val="28"/>
          <w:szCs w:val="28"/>
          <w:vertAlign w:val="superscript"/>
          <w:lang w:val="vi-VN"/>
        </w:rPr>
        <w:t>2</w:t>
      </w:r>
      <w:r w:rsidRPr="002625C4">
        <w:rPr>
          <w:color w:val="000000"/>
          <w:sz w:val="28"/>
          <w:szCs w:val="28"/>
          <w:lang w:val="vi-VN"/>
        </w:rPr>
        <w:t xml:space="preserve">. </w:t>
      </w:r>
      <w:r w:rsidRPr="002625C4">
        <w:rPr>
          <w:color w:val="000000"/>
          <w:sz w:val="28"/>
          <w:szCs w:val="28"/>
        </w:rPr>
        <w:t>Bố trí tái định cư là</w:t>
      </w:r>
      <w:r w:rsidRPr="002625C4">
        <w:rPr>
          <w:color w:val="000000"/>
          <w:sz w:val="28"/>
          <w:szCs w:val="28"/>
          <w:lang w:val="vi-VN"/>
        </w:rPr>
        <w:t xml:space="preserve"> </w:t>
      </w:r>
      <w:r w:rsidRPr="002625C4">
        <w:rPr>
          <w:sz w:val="28"/>
          <w:szCs w:val="28"/>
          <w:lang w:val="vi-VN"/>
        </w:rPr>
        <w:t>22 lô/22 hộ với diện tích 4.262,0 m</w:t>
      </w:r>
      <w:r w:rsidRPr="002625C4">
        <w:rPr>
          <w:sz w:val="28"/>
          <w:szCs w:val="28"/>
          <w:vertAlign w:val="superscript"/>
          <w:lang w:val="vi-VN"/>
        </w:rPr>
        <w:t>2</w:t>
      </w:r>
      <w:r w:rsidRPr="002625C4">
        <w:rPr>
          <w:sz w:val="28"/>
          <w:szCs w:val="28"/>
          <w:lang w:val="vi-VN"/>
        </w:rPr>
        <w:t xml:space="preserve"> (trong đó: 20 lô bố trí cho các hộ bị thu hồi đất thị trấn Khe Tre, 01lô bố trí </w:t>
      </w:r>
      <w:r w:rsidRPr="002625C4">
        <w:rPr>
          <w:sz w:val="28"/>
          <w:szCs w:val="28"/>
        </w:rPr>
        <w:t xml:space="preserve">01 </w:t>
      </w:r>
      <w:r w:rsidRPr="002625C4">
        <w:rPr>
          <w:sz w:val="28"/>
          <w:szCs w:val="28"/>
          <w:lang w:val="vi-VN"/>
        </w:rPr>
        <w:t>hộ bị thu hồi đường Trần Hữu Trung, 01 lô bố trí cho hộ tại</w:t>
      </w:r>
      <w:r w:rsidR="00C56B45" w:rsidRPr="002625C4">
        <w:rPr>
          <w:sz w:val="28"/>
          <w:szCs w:val="28"/>
        </w:rPr>
        <w:t xml:space="preserve"> xã</w:t>
      </w:r>
      <w:r w:rsidRPr="002625C4">
        <w:rPr>
          <w:sz w:val="28"/>
          <w:szCs w:val="28"/>
          <w:lang w:val="vi-VN"/>
        </w:rPr>
        <w:t xml:space="preserve"> Hương Lộc)</w:t>
      </w:r>
      <w:r w:rsidRPr="002625C4">
        <w:rPr>
          <w:color w:val="000000"/>
          <w:sz w:val="28"/>
          <w:szCs w:val="28"/>
        </w:rPr>
        <w:t>. T</w:t>
      </w:r>
      <w:r w:rsidRPr="002625C4">
        <w:rPr>
          <w:color w:val="000000"/>
          <w:sz w:val="28"/>
          <w:szCs w:val="28"/>
          <w:lang w:val="vi-VN"/>
        </w:rPr>
        <w:t>ổng số tiền bồi thường, hỗ trợ</w:t>
      </w:r>
      <w:r w:rsidRPr="002625C4">
        <w:rPr>
          <w:color w:val="000000"/>
          <w:sz w:val="28"/>
          <w:szCs w:val="28"/>
        </w:rPr>
        <w:t xml:space="preserve"> là: 552.966.000 đồng</w:t>
      </w:r>
      <w:r w:rsidRPr="002625C4">
        <w:rPr>
          <w:color w:val="000000"/>
          <w:sz w:val="28"/>
          <w:szCs w:val="28"/>
          <w:lang w:val="vi-VN"/>
        </w:rPr>
        <w:t xml:space="preserve"> </w:t>
      </w:r>
      <w:r w:rsidRPr="002625C4">
        <w:rPr>
          <w:color w:val="000000"/>
          <w:sz w:val="28"/>
          <w:szCs w:val="28"/>
        </w:rPr>
        <w:t xml:space="preserve">(Trong đó: </w:t>
      </w:r>
      <w:r w:rsidRPr="002625C4">
        <w:rPr>
          <w:color w:val="000000"/>
          <w:sz w:val="28"/>
          <w:szCs w:val="28"/>
          <w:lang w:val="vi-VN"/>
        </w:rPr>
        <w:t xml:space="preserve">về </w:t>
      </w:r>
      <w:r w:rsidR="00C56B45" w:rsidRPr="002625C4">
        <w:rPr>
          <w:color w:val="000000"/>
          <w:sz w:val="28"/>
          <w:szCs w:val="28"/>
          <w:lang w:val="vi-VN"/>
        </w:rPr>
        <w:t>đất</w:t>
      </w:r>
      <w:r w:rsidR="00C56B45" w:rsidRPr="002625C4">
        <w:rPr>
          <w:color w:val="000000"/>
          <w:sz w:val="28"/>
          <w:szCs w:val="28"/>
        </w:rPr>
        <w:t xml:space="preserve"> là</w:t>
      </w:r>
      <w:r w:rsidRPr="002625C4">
        <w:rPr>
          <w:color w:val="000000"/>
          <w:sz w:val="28"/>
          <w:szCs w:val="28"/>
          <w:lang w:val="vi-VN"/>
        </w:rPr>
        <w:t xml:space="preserve"> 424.703.000 đồng</w:t>
      </w:r>
      <w:r w:rsidRPr="002625C4">
        <w:rPr>
          <w:color w:val="000000"/>
          <w:sz w:val="28"/>
          <w:szCs w:val="28"/>
        </w:rPr>
        <w:t>,</w:t>
      </w:r>
      <w:r w:rsidR="00846B07" w:rsidRPr="002625C4">
        <w:rPr>
          <w:color w:val="000000"/>
          <w:sz w:val="28"/>
          <w:szCs w:val="28"/>
          <w:lang w:val="vi-VN"/>
        </w:rPr>
        <w:t xml:space="preserve"> tài sản gắn liền với đất</w:t>
      </w:r>
      <w:r w:rsidR="00846B07" w:rsidRPr="002625C4">
        <w:rPr>
          <w:color w:val="000000"/>
          <w:sz w:val="28"/>
          <w:szCs w:val="28"/>
        </w:rPr>
        <w:t xml:space="preserve"> là</w:t>
      </w:r>
      <w:r w:rsidRPr="002625C4">
        <w:rPr>
          <w:color w:val="000000"/>
          <w:sz w:val="28"/>
          <w:szCs w:val="28"/>
          <w:lang w:val="vi-VN"/>
        </w:rPr>
        <w:t xml:space="preserve"> 128.263.000 đồng</w:t>
      </w:r>
      <w:r w:rsidRPr="002625C4">
        <w:rPr>
          <w:color w:val="000000"/>
          <w:sz w:val="28"/>
          <w:szCs w:val="28"/>
        </w:rPr>
        <w:t>)</w:t>
      </w:r>
      <w:r w:rsidRPr="002625C4">
        <w:rPr>
          <w:color w:val="000000"/>
          <w:sz w:val="28"/>
          <w:szCs w:val="28"/>
          <w:lang w:val="vi-VN"/>
        </w:rPr>
        <w:t>.</w:t>
      </w:r>
    </w:p>
    <w:p w:rsidR="0038041A" w:rsidRPr="002625C4" w:rsidRDefault="0038041A" w:rsidP="00846B07">
      <w:pPr>
        <w:widowControl w:val="0"/>
        <w:tabs>
          <w:tab w:val="left" w:pos="763"/>
        </w:tabs>
        <w:spacing w:before="120" w:after="120"/>
        <w:ind w:firstLine="567"/>
        <w:jc w:val="both"/>
        <w:rPr>
          <w:b/>
          <w:color w:val="000000"/>
          <w:sz w:val="28"/>
          <w:szCs w:val="28"/>
          <w:lang w:val="vi-VN"/>
        </w:rPr>
      </w:pPr>
      <w:r w:rsidRPr="002625C4">
        <w:rPr>
          <w:b/>
          <w:sz w:val="28"/>
          <w:szCs w:val="28"/>
        </w:rPr>
        <w:t>-</w:t>
      </w:r>
      <w:r w:rsidRPr="002625C4">
        <w:rPr>
          <w:b/>
          <w:sz w:val="28"/>
          <w:szCs w:val="28"/>
          <w:lang w:val="vi-VN"/>
        </w:rPr>
        <w:t xml:space="preserve"> Khu tái định cư </w:t>
      </w:r>
      <w:r w:rsidRPr="002625C4">
        <w:rPr>
          <w:b/>
          <w:color w:val="000000"/>
          <w:sz w:val="28"/>
          <w:szCs w:val="28"/>
          <w:lang w:val="vi-VN"/>
        </w:rPr>
        <w:t xml:space="preserve">Khu xen ghép Hương Lộc (Dự án </w:t>
      </w:r>
      <w:r w:rsidRPr="002625C4">
        <w:rPr>
          <w:b/>
          <w:sz w:val="28"/>
          <w:szCs w:val="28"/>
          <w:lang w:val="vi-VN"/>
        </w:rPr>
        <w:t>đường dự án La Sơn – Túy Loan</w:t>
      </w:r>
      <w:r w:rsidRPr="002625C4">
        <w:rPr>
          <w:b/>
          <w:color w:val="000000"/>
          <w:sz w:val="28"/>
          <w:szCs w:val="28"/>
          <w:lang w:val="vi-VN"/>
        </w:rPr>
        <w:t>):</w:t>
      </w:r>
      <w:r w:rsidR="00846B07" w:rsidRPr="002625C4">
        <w:rPr>
          <w:b/>
          <w:color w:val="000000"/>
          <w:sz w:val="28"/>
          <w:szCs w:val="28"/>
        </w:rPr>
        <w:t xml:space="preserve"> </w:t>
      </w:r>
      <w:r w:rsidRPr="002625C4">
        <w:rPr>
          <w:sz w:val="28"/>
          <w:szCs w:val="28"/>
          <w:lang w:val="vi-VN"/>
        </w:rPr>
        <w:t>Tổng số</w:t>
      </w:r>
      <w:r w:rsidRPr="002625C4">
        <w:rPr>
          <w:sz w:val="28"/>
          <w:szCs w:val="28"/>
        </w:rPr>
        <w:t xml:space="preserve"> 17 lô/18 hộ được bố trí tái định cư, </w:t>
      </w:r>
      <w:r w:rsidRPr="002625C4">
        <w:rPr>
          <w:sz w:val="28"/>
          <w:szCs w:val="28"/>
          <w:lang w:val="vi-VN"/>
        </w:rPr>
        <w:t>(trong đó: 1</w:t>
      </w:r>
      <w:r w:rsidRPr="002625C4">
        <w:rPr>
          <w:sz w:val="28"/>
          <w:szCs w:val="28"/>
        </w:rPr>
        <w:t>5</w:t>
      </w:r>
      <w:r w:rsidRPr="002625C4">
        <w:rPr>
          <w:sz w:val="28"/>
          <w:szCs w:val="28"/>
          <w:lang w:val="vi-VN"/>
        </w:rPr>
        <w:t xml:space="preserve"> lô bố trí cho các hộ tại Khu quy hoạch Khe Môn; 02 hộ bố trí xen ghép </w:t>
      </w:r>
      <w:r w:rsidRPr="002625C4">
        <w:rPr>
          <w:sz w:val="28"/>
          <w:szCs w:val="28"/>
        </w:rPr>
        <w:t xml:space="preserve">trong </w:t>
      </w:r>
      <w:r w:rsidRPr="002625C4">
        <w:rPr>
          <w:sz w:val="28"/>
          <w:szCs w:val="28"/>
          <w:lang w:val="vi-VN"/>
        </w:rPr>
        <w:t>khu dân cư thôn 2</w:t>
      </w:r>
      <w:r w:rsidR="00976970" w:rsidRPr="002625C4">
        <w:rPr>
          <w:sz w:val="28"/>
          <w:szCs w:val="28"/>
        </w:rPr>
        <w:t xml:space="preserve">; 01 hộ </w:t>
      </w:r>
      <w:r w:rsidRPr="002625C4">
        <w:rPr>
          <w:sz w:val="28"/>
          <w:szCs w:val="28"/>
        </w:rPr>
        <w:t>chuyển sang bố trí tại khu TĐC tổ dân phố 4</w:t>
      </w:r>
      <w:r w:rsidRPr="002625C4">
        <w:rPr>
          <w:b/>
          <w:sz w:val="28"/>
          <w:szCs w:val="28"/>
        </w:rPr>
        <w:t>)</w:t>
      </w:r>
      <w:r w:rsidRPr="002625C4">
        <w:rPr>
          <w:b/>
          <w:sz w:val="28"/>
          <w:szCs w:val="28"/>
          <w:lang w:val="vi-VN"/>
        </w:rPr>
        <w:t>.</w:t>
      </w:r>
      <w:r w:rsidRPr="002625C4">
        <w:rPr>
          <w:sz w:val="28"/>
          <w:szCs w:val="28"/>
          <w:lang w:val="vi-VN"/>
        </w:rPr>
        <w:t xml:space="preserve"> </w:t>
      </w:r>
      <w:r w:rsidRPr="002625C4">
        <w:rPr>
          <w:sz w:val="28"/>
          <w:szCs w:val="28"/>
        </w:rPr>
        <w:t>T</w:t>
      </w:r>
      <w:r w:rsidRPr="002625C4">
        <w:rPr>
          <w:sz w:val="28"/>
          <w:szCs w:val="28"/>
          <w:lang w:val="vi-VN"/>
        </w:rPr>
        <w:t xml:space="preserve">ổng số tiền bồi thường, hỗ trợ </w:t>
      </w:r>
      <w:r w:rsidRPr="002625C4">
        <w:rPr>
          <w:sz w:val="28"/>
          <w:szCs w:val="28"/>
        </w:rPr>
        <w:t xml:space="preserve">là: 379.957.000 đồng (Trong đó: </w:t>
      </w:r>
      <w:r w:rsidR="00846B07" w:rsidRPr="002625C4">
        <w:rPr>
          <w:sz w:val="28"/>
          <w:szCs w:val="28"/>
          <w:lang w:val="vi-VN"/>
        </w:rPr>
        <w:t>về đất</w:t>
      </w:r>
      <w:r w:rsidR="00846B07" w:rsidRPr="002625C4">
        <w:rPr>
          <w:sz w:val="28"/>
          <w:szCs w:val="28"/>
        </w:rPr>
        <w:t xml:space="preserve"> là</w:t>
      </w:r>
      <w:r w:rsidRPr="002625C4">
        <w:rPr>
          <w:sz w:val="28"/>
          <w:szCs w:val="28"/>
          <w:lang w:val="vi-VN"/>
        </w:rPr>
        <w:t xml:space="preserve"> 325.154.000 đồng</w:t>
      </w:r>
      <w:r w:rsidRPr="002625C4">
        <w:rPr>
          <w:sz w:val="28"/>
          <w:szCs w:val="28"/>
        </w:rPr>
        <w:t>,</w:t>
      </w:r>
      <w:r w:rsidRPr="002625C4">
        <w:rPr>
          <w:sz w:val="28"/>
          <w:szCs w:val="28"/>
          <w:lang w:val="vi-VN"/>
        </w:rPr>
        <w:t xml:space="preserve"> tài sản gắn liền v</w:t>
      </w:r>
      <w:r w:rsidR="0096353C" w:rsidRPr="002625C4">
        <w:rPr>
          <w:sz w:val="28"/>
          <w:szCs w:val="28"/>
          <w:lang w:val="vi-VN"/>
        </w:rPr>
        <w:t>ới đất</w:t>
      </w:r>
      <w:r w:rsidR="0096353C" w:rsidRPr="002625C4">
        <w:rPr>
          <w:sz w:val="28"/>
          <w:szCs w:val="28"/>
        </w:rPr>
        <w:t xml:space="preserve"> là</w:t>
      </w:r>
      <w:r w:rsidRPr="002625C4">
        <w:rPr>
          <w:sz w:val="28"/>
          <w:szCs w:val="28"/>
          <w:lang w:val="vi-VN"/>
        </w:rPr>
        <w:t xml:space="preserve"> 54.803.000 đồng</w:t>
      </w:r>
      <w:r w:rsidRPr="002625C4">
        <w:rPr>
          <w:sz w:val="28"/>
          <w:szCs w:val="28"/>
        </w:rPr>
        <w:t>)</w:t>
      </w:r>
      <w:r w:rsidRPr="002625C4">
        <w:rPr>
          <w:sz w:val="28"/>
          <w:szCs w:val="28"/>
          <w:lang w:val="vi-VN"/>
        </w:rPr>
        <w:t>.</w:t>
      </w:r>
    </w:p>
    <w:p w:rsidR="0038041A" w:rsidRPr="002625C4" w:rsidRDefault="0038041A" w:rsidP="0038041A">
      <w:pPr>
        <w:spacing w:before="120" w:after="120"/>
        <w:ind w:firstLine="567"/>
        <w:contextualSpacing/>
        <w:jc w:val="both"/>
        <w:rPr>
          <w:b/>
          <w:bCs/>
          <w:iCs/>
          <w:sz w:val="28"/>
          <w:szCs w:val="28"/>
        </w:rPr>
      </w:pPr>
      <w:r w:rsidRPr="002625C4">
        <w:rPr>
          <w:b/>
          <w:bCs/>
          <w:iCs/>
          <w:sz w:val="28"/>
          <w:szCs w:val="28"/>
        </w:rPr>
        <w:t>- Về đầu tư các hạn mục x</w:t>
      </w:r>
      <w:r w:rsidRPr="002625C4">
        <w:rPr>
          <w:b/>
          <w:bCs/>
          <w:iCs/>
          <w:sz w:val="28"/>
          <w:szCs w:val="28"/>
          <w:lang w:val="vi-VN"/>
        </w:rPr>
        <w:t xml:space="preserve">ây dựng </w:t>
      </w:r>
      <w:r w:rsidRPr="002625C4">
        <w:rPr>
          <w:b/>
          <w:bCs/>
          <w:iCs/>
          <w:sz w:val="28"/>
          <w:szCs w:val="28"/>
        </w:rPr>
        <w:t xml:space="preserve">cơ sở </w:t>
      </w:r>
      <w:r w:rsidRPr="002625C4">
        <w:rPr>
          <w:b/>
          <w:bCs/>
          <w:iCs/>
          <w:sz w:val="28"/>
          <w:szCs w:val="28"/>
          <w:lang w:val="vi-VN"/>
        </w:rPr>
        <w:t xml:space="preserve">hạ tầng các khu </w:t>
      </w:r>
      <w:r w:rsidR="00AF086B" w:rsidRPr="002625C4">
        <w:rPr>
          <w:b/>
          <w:bCs/>
          <w:iCs/>
          <w:sz w:val="28"/>
          <w:szCs w:val="28"/>
        </w:rPr>
        <w:t>t</w:t>
      </w:r>
      <w:r w:rsidRPr="002625C4">
        <w:rPr>
          <w:b/>
          <w:bCs/>
          <w:iCs/>
          <w:sz w:val="28"/>
          <w:szCs w:val="28"/>
        </w:rPr>
        <w:t>ái định cư</w:t>
      </w:r>
    </w:p>
    <w:p w:rsidR="0038041A" w:rsidRPr="002625C4" w:rsidRDefault="0038041A" w:rsidP="0038041A">
      <w:pPr>
        <w:spacing w:before="120" w:after="120"/>
        <w:ind w:firstLine="567"/>
        <w:jc w:val="both"/>
        <w:rPr>
          <w:sz w:val="28"/>
          <w:szCs w:val="28"/>
          <w:lang w:val="pl-PL"/>
        </w:rPr>
      </w:pPr>
      <w:r w:rsidRPr="002625C4">
        <w:rPr>
          <w:sz w:val="28"/>
          <w:szCs w:val="28"/>
          <w:lang w:val="pl-PL"/>
        </w:rPr>
        <w:t>Các khu tái định cư và tái định cư xen ghép hầu hết đã được đầu tư đầy đủ các hạn mục như: hệ thống giao thông, điện; hệ thống cấp và thoát nước đảm bảo điều kiện cho các hộ dân khi đến nơi ở mới.</w:t>
      </w:r>
    </w:p>
    <w:p w:rsidR="0038041A" w:rsidRPr="002625C4" w:rsidRDefault="0038041A" w:rsidP="0038041A">
      <w:pPr>
        <w:spacing w:before="120" w:after="120"/>
        <w:ind w:firstLine="567"/>
        <w:jc w:val="both"/>
        <w:rPr>
          <w:sz w:val="28"/>
          <w:szCs w:val="28"/>
          <w:lang w:val="pl-PL"/>
        </w:rPr>
      </w:pPr>
      <w:r w:rsidRPr="002625C4">
        <w:rPr>
          <w:sz w:val="28"/>
          <w:szCs w:val="28"/>
          <w:lang w:val="pl-PL"/>
        </w:rPr>
        <w:t xml:space="preserve">Riêng đối với khu tái định cư xã Thượng Nhật các hạng mục đầu tư cơ sở hạ tầng đều do đơn vị chủ đầu tư là Ban quản lý xây dựng các công trình giao </w:t>
      </w:r>
      <w:r w:rsidRPr="002625C4">
        <w:rPr>
          <w:sz w:val="28"/>
          <w:szCs w:val="28"/>
          <w:lang w:val="pl-PL"/>
        </w:rPr>
        <w:lastRenderedPageBreak/>
        <w:t xml:space="preserve">thông tỉnh tự thực hiện. Qua </w:t>
      </w:r>
      <w:r w:rsidR="00AF086B" w:rsidRPr="002625C4">
        <w:rPr>
          <w:sz w:val="28"/>
          <w:szCs w:val="28"/>
          <w:lang w:val="pl-PL"/>
        </w:rPr>
        <w:t>khảo sát thực tế</w:t>
      </w:r>
      <w:r w:rsidRPr="002625C4">
        <w:rPr>
          <w:sz w:val="28"/>
          <w:szCs w:val="28"/>
          <w:lang w:val="pl-PL"/>
        </w:rPr>
        <w:t>, hiện tại khu tái định cư xã Thượng Nhật vẫn chưa được đầu tư hệ thống điện chiếu sáng và thoát nước.</w:t>
      </w:r>
    </w:p>
    <w:p w:rsidR="0038041A" w:rsidRPr="002625C4" w:rsidRDefault="0038041A" w:rsidP="0038041A">
      <w:pPr>
        <w:spacing w:before="120" w:after="120"/>
        <w:ind w:firstLine="567"/>
        <w:jc w:val="both"/>
        <w:rPr>
          <w:sz w:val="28"/>
          <w:szCs w:val="28"/>
          <w:lang w:val="pl-PL"/>
        </w:rPr>
      </w:pPr>
      <w:r w:rsidRPr="002625C4">
        <w:rPr>
          <w:b/>
          <w:sz w:val="28"/>
          <w:szCs w:val="28"/>
          <w:lang w:val="pl-PL"/>
        </w:rPr>
        <w:t xml:space="preserve">3. Việc giải quyết đơn thư kiến nghị, phản ánh, khiếu nại liên quan đến công tác đền bù, </w:t>
      </w:r>
      <w:r w:rsidR="002D155E" w:rsidRPr="002625C4">
        <w:rPr>
          <w:b/>
          <w:sz w:val="28"/>
          <w:szCs w:val="28"/>
          <w:lang w:val="pl-PL"/>
        </w:rPr>
        <w:t>GPMB</w:t>
      </w:r>
      <w:r w:rsidR="00C214CE" w:rsidRPr="002625C4">
        <w:rPr>
          <w:b/>
          <w:sz w:val="28"/>
          <w:szCs w:val="28"/>
          <w:lang w:val="pl-PL"/>
        </w:rPr>
        <w:t xml:space="preserve"> và bố trí tái định cư</w:t>
      </w:r>
      <w:r w:rsidRPr="002625C4">
        <w:rPr>
          <w:sz w:val="28"/>
          <w:szCs w:val="28"/>
          <w:lang w:val="pl-PL"/>
        </w:rPr>
        <w:t xml:space="preserve"> </w:t>
      </w:r>
    </w:p>
    <w:p w:rsidR="0038041A" w:rsidRPr="002625C4" w:rsidRDefault="0038041A" w:rsidP="0038041A">
      <w:pPr>
        <w:spacing w:before="120" w:after="120"/>
        <w:ind w:firstLine="567"/>
        <w:contextualSpacing/>
        <w:jc w:val="both"/>
        <w:rPr>
          <w:bCs/>
          <w:iCs/>
          <w:sz w:val="28"/>
          <w:szCs w:val="28"/>
        </w:rPr>
      </w:pPr>
      <w:r w:rsidRPr="002625C4">
        <w:rPr>
          <w:bCs/>
          <w:iCs/>
          <w:sz w:val="28"/>
          <w:szCs w:val="28"/>
        </w:rPr>
        <w:t>Trong quá trình thực hiện các khu tái định cư đến thời điểm hiện tại UBND huyện chỉ nhận được 01 đơn kiến nghị của ông Đỗ Xuân Lộc ở xã Thượng Nhật về việc bố t</w:t>
      </w:r>
      <w:r w:rsidR="0049154C" w:rsidRPr="002625C4">
        <w:rPr>
          <w:bCs/>
          <w:iCs/>
          <w:sz w:val="28"/>
          <w:szCs w:val="28"/>
        </w:rPr>
        <w:t>rí đất tại khu tái định cư thôn</w:t>
      </w:r>
      <w:r w:rsidRPr="002625C4">
        <w:rPr>
          <w:bCs/>
          <w:iCs/>
          <w:sz w:val="28"/>
          <w:szCs w:val="28"/>
        </w:rPr>
        <w:t xml:space="preserve"> La Vân, xã Thượng Nhật, trường hợp này UBND huyện đã chỉ đạo các cơ quan chuyên môn kiểm tra, xin ý kiến của hội đồng tư vấn tỉnh và đã có văn bản trả lời cho hộ gia đình theo luật định.</w:t>
      </w:r>
    </w:p>
    <w:p w:rsidR="0038041A" w:rsidRPr="002625C4" w:rsidRDefault="0038041A" w:rsidP="0038041A">
      <w:pPr>
        <w:spacing w:before="120" w:after="120"/>
        <w:ind w:firstLine="567"/>
        <w:contextualSpacing/>
        <w:jc w:val="both"/>
        <w:rPr>
          <w:b/>
          <w:bCs/>
          <w:iCs/>
          <w:sz w:val="28"/>
          <w:szCs w:val="28"/>
        </w:rPr>
      </w:pPr>
      <w:r w:rsidRPr="002625C4">
        <w:rPr>
          <w:b/>
          <w:bCs/>
          <w:iCs/>
          <w:sz w:val="28"/>
          <w:szCs w:val="28"/>
          <w:lang w:val="vi-VN"/>
        </w:rPr>
        <w:t>III. Đánh giá những kết quả đạt được và tồn tại, hạn chế</w:t>
      </w:r>
    </w:p>
    <w:p w:rsidR="0038041A" w:rsidRPr="002625C4" w:rsidRDefault="0038041A" w:rsidP="0038041A">
      <w:pPr>
        <w:spacing w:before="120" w:after="120"/>
        <w:ind w:firstLine="567"/>
        <w:jc w:val="both"/>
        <w:rPr>
          <w:sz w:val="28"/>
          <w:szCs w:val="28"/>
        </w:rPr>
      </w:pPr>
      <w:r w:rsidRPr="002625C4">
        <w:rPr>
          <w:b/>
          <w:sz w:val="28"/>
          <w:szCs w:val="28"/>
        </w:rPr>
        <w:t>1. Kết quả đạt được</w:t>
      </w:r>
    </w:p>
    <w:p w:rsidR="005079A6" w:rsidRPr="002625C4" w:rsidRDefault="0038041A" w:rsidP="001A3E42">
      <w:pPr>
        <w:spacing w:before="120" w:after="120"/>
        <w:ind w:firstLine="567"/>
        <w:jc w:val="both"/>
        <w:rPr>
          <w:sz w:val="28"/>
          <w:szCs w:val="28"/>
        </w:rPr>
      </w:pPr>
      <w:r w:rsidRPr="002625C4">
        <w:rPr>
          <w:sz w:val="28"/>
          <w:szCs w:val="28"/>
        </w:rPr>
        <w:t>Từ năm 2015 đến cuối năm 2017, với sự quan tâm lãnh, chỉ đạo của Ban Thường vụ Huyện ủy, giám sát của HĐND huyện và sự phối hợp giữa các ngành, đoàn thể cấp huyện;</w:t>
      </w:r>
      <w:r w:rsidR="001E0794" w:rsidRPr="002625C4">
        <w:rPr>
          <w:sz w:val="28"/>
          <w:szCs w:val="28"/>
        </w:rPr>
        <w:t xml:space="preserve"> đ</w:t>
      </w:r>
      <w:r w:rsidR="00C214CE" w:rsidRPr="002625C4">
        <w:rPr>
          <w:sz w:val="28"/>
          <w:szCs w:val="28"/>
        </w:rPr>
        <w:t>a</w:t>
      </w:r>
      <w:r w:rsidR="001E0794" w:rsidRPr="002625C4">
        <w:rPr>
          <w:sz w:val="28"/>
          <w:szCs w:val="28"/>
        </w:rPr>
        <w:t xml:space="preserve"> số</w:t>
      </w:r>
      <w:r w:rsidRPr="002625C4">
        <w:rPr>
          <w:sz w:val="28"/>
          <w:szCs w:val="28"/>
        </w:rPr>
        <w:t xml:space="preserve"> Đảng ủy, chính quyền, Mặt trận, đoàn thể </w:t>
      </w:r>
      <w:r w:rsidR="001E0794" w:rsidRPr="002625C4">
        <w:rPr>
          <w:sz w:val="28"/>
          <w:szCs w:val="28"/>
        </w:rPr>
        <w:t xml:space="preserve">các </w:t>
      </w:r>
      <w:r w:rsidRPr="002625C4">
        <w:rPr>
          <w:sz w:val="28"/>
          <w:szCs w:val="28"/>
        </w:rPr>
        <w:t>xã</w:t>
      </w:r>
      <w:r w:rsidR="003503A3" w:rsidRPr="002625C4">
        <w:rPr>
          <w:sz w:val="28"/>
          <w:szCs w:val="28"/>
        </w:rPr>
        <w:t>, thị trấn</w:t>
      </w:r>
      <w:r w:rsidRPr="002625C4">
        <w:rPr>
          <w:sz w:val="28"/>
          <w:szCs w:val="28"/>
        </w:rPr>
        <w:t xml:space="preserve"> đã nỗ lực trong công tác triển khai, tuyên truyền vận động người dân chấp hành chủ trương </w:t>
      </w:r>
      <w:r w:rsidR="002D155E" w:rsidRPr="002625C4">
        <w:rPr>
          <w:sz w:val="28"/>
          <w:szCs w:val="28"/>
        </w:rPr>
        <w:t>GPMB</w:t>
      </w:r>
      <w:r w:rsidRPr="002625C4">
        <w:rPr>
          <w:sz w:val="28"/>
          <w:szCs w:val="28"/>
        </w:rPr>
        <w:t xml:space="preserve">; cùng với đội ngũ cán bộ, công chức làm công tác tham mưu, thực hiện công tác bồi thường, hỗ trợ và bố trí tái định cư nhiệt tình tâm huyết trong thực hiện nhiệm vụ. Phần lớn người dân đều đồng tình hưởng ứng, thống nhất cao về chủ trương thu hồi đất </w:t>
      </w:r>
      <w:r w:rsidR="002D155E" w:rsidRPr="002625C4">
        <w:rPr>
          <w:sz w:val="28"/>
          <w:szCs w:val="28"/>
        </w:rPr>
        <w:t>GPMB</w:t>
      </w:r>
      <w:r w:rsidR="00462BEA" w:rsidRPr="002625C4">
        <w:rPr>
          <w:sz w:val="28"/>
          <w:szCs w:val="28"/>
        </w:rPr>
        <w:t>,</w:t>
      </w:r>
      <w:r w:rsidRPr="002625C4">
        <w:rPr>
          <w:sz w:val="28"/>
          <w:szCs w:val="28"/>
        </w:rPr>
        <w:t xml:space="preserve"> đầu tư xây dựng các công trình trên địa bàn.</w:t>
      </w:r>
    </w:p>
    <w:p w:rsidR="004910CE" w:rsidRPr="002625C4" w:rsidRDefault="005D35A9" w:rsidP="008A2DDE">
      <w:pPr>
        <w:autoSpaceDE w:val="0"/>
        <w:autoSpaceDN w:val="0"/>
        <w:adjustRightInd w:val="0"/>
        <w:spacing w:before="120" w:after="120"/>
        <w:ind w:firstLine="567"/>
        <w:jc w:val="both"/>
        <w:rPr>
          <w:color w:val="000000"/>
          <w:spacing w:val="-6"/>
          <w:sz w:val="28"/>
          <w:szCs w:val="28"/>
        </w:rPr>
      </w:pPr>
      <w:r w:rsidRPr="002625C4">
        <w:rPr>
          <w:color w:val="000000"/>
          <w:spacing w:val="-6"/>
          <w:sz w:val="28"/>
          <w:szCs w:val="28"/>
        </w:rPr>
        <w:t>Quá trình</w:t>
      </w:r>
      <w:r w:rsidR="0038041A" w:rsidRPr="002625C4">
        <w:rPr>
          <w:color w:val="000000"/>
          <w:spacing w:val="-6"/>
          <w:sz w:val="28"/>
          <w:szCs w:val="28"/>
          <w:lang w:val="vi-VN"/>
        </w:rPr>
        <w:t xml:space="preserve"> </w:t>
      </w:r>
      <w:r w:rsidR="002D155E" w:rsidRPr="002625C4">
        <w:rPr>
          <w:color w:val="000000"/>
          <w:spacing w:val="-6"/>
          <w:sz w:val="28"/>
          <w:szCs w:val="28"/>
        </w:rPr>
        <w:t>GPMB</w:t>
      </w:r>
      <w:r w:rsidR="0073582F" w:rsidRPr="002625C4">
        <w:rPr>
          <w:color w:val="000000"/>
          <w:spacing w:val="-6"/>
          <w:sz w:val="28"/>
          <w:szCs w:val="28"/>
        </w:rPr>
        <w:t>, bố trí tái định cư</w:t>
      </w:r>
      <w:r w:rsidR="0038041A" w:rsidRPr="002625C4">
        <w:rPr>
          <w:color w:val="000000"/>
          <w:spacing w:val="-6"/>
          <w:sz w:val="28"/>
          <w:szCs w:val="28"/>
          <w:lang w:val="vi-VN"/>
        </w:rPr>
        <w:t xml:space="preserve"> </w:t>
      </w:r>
      <w:r w:rsidR="00C81F83" w:rsidRPr="002625C4">
        <w:rPr>
          <w:color w:val="000000"/>
          <w:spacing w:val="-6"/>
          <w:sz w:val="28"/>
          <w:szCs w:val="28"/>
        </w:rPr>
        <w:t xml:space="preserve">được </w:t>
      </w:r>
      <w:r w:rsidR="0073582F" w:rsidRPr="002625C4">
        <w:rPr>
          <w:color w:val="000000"/>
          <w:spacing w:val="-6"/>
          <w:sz w:val="28"/>
          <w:szCs w:val="28"/>
        </w:rPr>
        <w:t xml:space="preserve">các </w:t>
      </w:r>
      <w:r w:rsidR="001A3E42" w:rsidRPr="002625C4">
        <w:rPr>
          <w:color w:val="000000"/>
          <w:spacing w:val="-6"/>
          <w:sz w:val="28"/>
          <w:szCs w:val="28"/>
        </w:rPr>
        <w:t>ngành chức năng</w:t>
      </w:r>
      <w:r w:rsidR="0073582F" w:rsidRPr="002625C4">
        <w:rPr>
          <w:color w:val="000000"/>
          <w:spacing w:val="-6"/>
          <w:sz w:val="28"/>
          <w:szCs w:val="28"/>
        </w:rPr>
        <w:t xml:space="preserve"> phối hợp </w:t>
      </w:r>
      <w:r w:rsidR="00C81F83" w:rsidRPr="002625C4">
        <w:rPr>
          <w:color w:val="000000"/>
          <w:spacing w:val="-6"/>
          <w:sz w:val="28"/>
          <w:szCs w:val="28"/>
        </w:rPr>
        <w:t xml:space="preserve">tương đối </w:t>
      </w:r>
      <w:r w:rsidR="0073582F" w:rsidRPr="002625C4">
        <w:rPr>
          <w:color w:val="000000"/>
          <w:spacing w:val="-6"/>
          <w:sz w:val="28"/>
          <w:szCs w:val="28"/>
        </w:rPr>
        <w:t xml:space="preserve">tốt với chính quyền địa phương </w:t>
      </w:r>
      <w:r w:rsidR="0010126C" w:rsidRPr="002625C4">
        <w:rPr>
          <w:color w:val="000000"/>
          <w:spacing w:val="-6"/>
          <w:sz w:val="28"/>
          <w:szCs w:val="28"/>
        </w:rPr>
        <w:t xml:space="preserve">trong việc </w:t>
      </w:r>
      <w:r w:rsidR="00B65FBF" w:rsidRPr="002625C4">
        <w:rPr>
          <w:color w:val="000000"/>
          <w:spacing w:val="-6"/>
          <w:sz w:val="28"/>
          <w:szCs w:val="28"/>
        </w:rPr>
        <w:t>hoàn thành</w:t>
      </w:r>
      <w:r w:rsidR="0073582F" w:rsidRPr="002625C4">
        <w:rPr>
          <w:color w:val="000000"/>
          <w:spacing w:val="-6"/>
          <w:sz w:val="28"/>
          <w:szCs w:val="28"/>
        </w:rPr>
        <w:t xml:space="preserve"> các bước thống kê, áp giá đền bù và giao đất tái định cư; </w:t>
      </w:r>
      <w:r w:rsidR="0038041A" w:rsidRPr="002625C4">
        <w:rPr>
          <w:color w:val="000000"/>
          <w:spacing w:val="-6"/>
          <w:sz w:val="28"/>
          <w:szCs w:val="28"/>
          <w:lang w:val="vi-VN"/>
        </w:rPr>
        <w:t>góp phần đẩy nhanh tiến độ thực hiện các công trình, dự án</w:t>
      </w:r>
      <w:r w:rsidR="0010126C" w:rsidRPr="002625C4">
        <w:rPr>
          <w:color w:val="000000"/>
          <w:spacing w:val="-6"/>
          <w:sz w:val="28"/>
          <w:szCs w:val="28"/>
        </w:rPr>
        <w:t xml:space="preserve">, </w:t>
      </w:r>
      <w:r w:rsidR="004910CE" w:rsidRPr="002625C4">
        <w:rPr>
          <w:color w:val="000000"/>
          <w:spacing w:val="-6"/>
          <w:sz w:val="28"/>
          <w:szCs w:val="28"/>
          <w:lang w:val="vi-VN"/>
        </w:rPr>
        <w:t>đặc biệt là những công trình lớn như đường Cao tốc Cam Lộ - Túy Loan, đườn</w:t>
      </w:r>
      <w:r w:rsidR="005359BF" w:rsidRPr="002625C4">
        <w:rPr>
          <w:color w:val="000000"/>
          <w:spacing w:val="-6"/>
          <w:sz w:val="28"/>
          <w:szCs w:val="28"/>
          <w:lang w:val="vi-VN"/>
        </w:rPr>
        <w:t>g La Sơn – Nam Đông</w:t>
      </w:r>
      <w:r w:rsidR="005359BF" w:rsidRPr="002625C4">
        <w:rPr>
          <w:color w:val="000000"/>
          <w:spacing w:val="-6"/>
          <w:sz w:val="28"/>
          <w:szCs w:val="28"/>
        </w:rPr>
        <w:t xml:space="preserve"> và một số công trình khác trên địa bàn. </w:t>
      </w:r>
    </w:p>
    <w:p w:rsidR="0038041A" w:rsidRPr="002625C4" w:rsidRDefault="0038041A" w:rsidP="0038041A">
      <w:pPr>
        <w:autoSpaceDE w:val="0"/>
        <w:autoSpaceDN w:val="0"/>
        <w:adjustRightInd w:val="0"/>
        <w:spacing w:before="120" w:after="120"/>
        <w:ind w:firstLine="567"/>
        <w:jc w:val="both"/>
        <w:rPr>
          <w:b/>
          <w:sz w:val="28"/>
          <w:szCs w:val="28"/>
        </w:rPr>
      </w:pPr>
      <w:r w:rsidRPr="002625C4">
        <w:rPr>
          <w:b/>
          <w:sz w:val="28"/>
          <w:szCs w:val="28"/>
        </w:rPr>
        <w:t>2. Những tồn tại, hạn chế</w:t>
      </w:r>
    </w:p>
    <w:p w:rsidR="0038041A" w:rsidRPr="002625C4" w:rsidRDefault="0038041A" w:rsidP="0038041A">
      <w:pPr>
        <w:pStyle w:val="BodyText2"/>
        <w:spacing w:before="120" w:after="120"/>
        <w:ind w:firstLine="567"/>
        <w:rPr>
          <w:szCs w:val="28"/>
        </w:rPr>
      </w:pPr>
      <w:r w:rsidRPr="002625C4">
        <w:rPr>
          <w:szCs w:val="28"/>
        </w:rPr>
        <w:t xml:space="preserve">Công tác </w:t>
      </w:r>
      <w:r w:rsidR="00385CB9" w:rsidRPr="002625C4">
        <w:rPr>
          <w:bCs/>
          <w:szCs w:val="28"/>
        </w:rPr>
        <w:t>GPMB</w:t>
      </w:r>
      <w:r w:rsidRPr="002625C4">
        <w:rPr>
          <w:bCs/>
          <w:szCs w:val="28"/>
        </w:rPr>
        <w:t xml:space="preserve"> và bố trí các khu tái định cư trong qu</w:t>
      </w:r>
      <w:r w:rsidR="00385CB9" w:rsidRPr="002625C4">
        <w:rPr>
          <w:bCs/>
          <w:szCs w:val="28"/>
        </w:rPr>
        <w:t>á</w:t>
      </w:r>
      <w:r w:rsidRPr="002625C4">
        <w:rPr>
          <w:bCs/>
          <w:szCs w:val="28"/>
        </w:rPr>
        <w:t xml:space="preserve"> trình thi công các công trình trên địa bàn huyện, </w:t>
      </w:r>
      <w:r w:rsidRPr="002625C4">
        <w:rPr>
          <w:szCs w:val="28"/>
        </w:rPr>
        <w:t xml:space="preserve">đã được Lãnh đạo các cấp ủy đảng, chính quyền các địa phương triển khai thực hiện khá tốt. Tuy nhiên, qua khảo sát thực tế </w:t>
      </w:r>
      <w:r w:rsidR="00385CB9" w:rsidRPr="002625C4">
        <w:rPr>
          <w:szCs w:val="28"/>
        </w:rPr>
        <w:t xml:space="preserve">Đoàn </w:t>
      </w:r>
      <w:r w:rsidRPr="002625C4">
        <w:rPr>
          <w:szCs w:val="28"/>
        </w:rPr>
        <w:t>đã nắm bắt được một số vấn đề tồn tại</w:t>
      </w:r>
      <w:r w:rsidR="00385CB9" w:rsidRPr="002625C4">
        <w:rPr>
          <w:szCs w:val="28"/>
        </w:rPr>
        <w:t>, hạn chế</w:t>
      </w:r>
      <w:r w:rsidRPr="002625C4">
        <w:rPr>
          <w:szCs w:val="28"/>
        </w:rPr>
        <w:t xml:space="preserve"> trong quá trình thực hiện </w:t>
      </w:r>
      <w:r w:rsidR="00385CB9" w:rsidRPr="002625C4">
        <w:rPr>
          <w:szCs w:val="28"/>
        </w:rPr>
        <w:t>đó là</w:t>
      </w:r>
      <w:r w:rsidRPr="002625C4">
        <w:rPr>
          <w:szCs w:val="28"/>
        </w:rPr>
        <w:t>:</w:t>
      </w:r>
    </w:p>
    <w:p w:rsidR="0038041A" w:rsidRPr="002625C4" w:rsidRDefault="0038041A" w:rsidP="0038041A">
      <w:pPr>
        <w:pStyle w:val="BodyTextIndent2"/>
        <w:spacing w:before="120" w:after="120"/>
        <w:ind w:firstLine="567"/>
        <w:rPr>
          <w:sz w:val="28"/>
          <w:szCs w:val="28"/>
          <w:lang w:val="nb-NO"/>
        </w:rPr>
      </w:pPr>
      <w:r w:rsidRPr="002625C4">
        <w:rPr>
          <w:sz w:val="28"/>
          <w:szCs w:val="28"/>
        </w:rPr>
        <w:t xml:space="preserve">- </w:t>
      </w:r>
      <w:r w:rsidR="00385CB9" w:rsidRPr="002625C4">
        <w:rPr>
          <w:sz w:val="28"/>
          <w:szCs w:val="28"/>
        </w:rPr>
        <w:t xml:space="preserve">Việc thu hồi đất đối với một số dự án chưa thực hiện đảm bảo theo quy trình quy định tại </w:t>
      </w:r>
      <w:r w:rsidRPr="002625C4">
        <w:rPr>
          <w:sz w:val="28"/>
          <w:szCs w:val="28"/>
        </w:rPr>
        <w:t xml:space="preserve">Quyết định số 64/2014/QĐ-UBND ngày 18 tháng 11 năm 2014 của UBND tỉnh, cụ thể như: </w:t>
      </w:r>
      <w:r w:rsidR="0054262C" w:rsidRPr="002625C4">
        <w:rPr>
          <w:sz w:val="28"/>
          <w:szCs w:val="28"/>
        </w:rPr>
        <w:t xml:space="preserve">Đơn </w:t>
      </w:r>
      <w:r w:rsidR="00385CB9" w:rsidRPr="002625C4">
        <w:rPr>
          <w:sz w:val="28"/>
          <w:szCs w:val="28"/>
        </w:rPr>
        <w:t xml:space="preserve">vị làm công tác GPMB tiến hành kiểm kê, kiểm đếm tài sản, cây cối trước khi công khai thông báo chủ trương thu hồi đất (Khu tái định cư Tổ dân phố 4, Khu tái định cư Thượng Nhật); </w:t>
      </w:r>
      <w:r w:rsidR="00C95AD9" w:rsidRPr="002625C4">
        <w:rPr>
          <w:sz w:val="28"/>
          <w:szCs w:val="28"/>
        </w:rPr>
        <w:t>việc lập và công khai phương án bồi thường, hỗ trợ tại khu tái định cư Thượng Nhật quá chậm</w:t>
      </w:r>
      <w:r w:rsidR="00A02641" w:rsidRPr="002625C4">
        <w:rPr>
          <w:sz w:val="28"/>
          <w:szCs w:val="28"/>
        </w:rPr>
        <w:t xml:space="preserve"> so với quy định</w:t>
      </w:r>
      <w:r w:rsidR="00C95AD9" w:rsidRPr="002625C4">
        <w:rPr>
          <w:sz w:val="28"/>
          <w:szCs w:val="28"/>
        </w:rPr>
        <w:t>.</w:t>
      </w:r>
    </w:p>
    <w:p w:rsidR="00C95AD9" w:rsidRPr="002625C4" w:rsidRDefault="00C95AD9" w:rsidP="00C95AD9">
      <w:pPr>
        <w:pStyle w:val="BodyText2"/>
        <w:spacing w:before="120" w:after="120"/>
        <w:ind w:firstLine="567"/>
        <w:rPr>
          <w:szCs w:val="28"/>
        </w:rPr>
      </w:pPr>
      <w:r w:rsidRPr="002625C4">
        <w:rPr>
          <w:szCs w:val="28"/>
        </w:rPr>
        <w:t xml:space="preserve">- Công tác kiểm kê cây cối, vật kiến trúc trên đất đối với một số hộ bị ảnh hưởng còn sai sót; việc đo đạc bản đồ địa chính thu hồi đất cho một số </w:t>
      </w:r>
      <w:r w:rsidR="00A02641" w:rsidRPr="002625C4">
        <w:rPr>
          <w:szCs w:val="28"/>
        </w:rPr>
        <w:t>nơi</w:t>
      </w:r>
      <w:r w:rsidRPr="002625C4">
        <w:rPr>
          <w:szCs w:val="28"/>
        </w:rPr>
        <w:t xml:space="preserve"> chưa chính xác nên phải </w:t>
      </w:r>
      <w:r w:rsidR="0054262C" w:rsidRPr="002625C4">
        <w:rPr>
          <w:szCs w:val="28"/>
        </w:rPr>
        <w:t>thực hiện</w:t>
      </w:r>
      <w:r w:rsidRPr="002625C4">
        <w:rPr>
          <w:szCs w:val="28"/>
        </w:rPr>
        <w:t xml:space="preserve"> lại nhiều lần; </w:t>
      </w:r>
      <w:r w:rsidR="00A02641" w:rsidRPr="002625C4">
        <w:rPr>
          <w:szCs w:val="28"/>
        </w:rPr>
        <w:t>không ít</w:t>
      </w:r>
      <w:r w:rsidRPr="002625C4">
        <w:rPr>
          <w:szCs w:val="28"/>
        </w:rPr>
        <w:t xml:space="preserve"> hộ </w:t>
      </w:r>
      <w:r w:rsidR="0054262C" w:rsidRPr="002625C4">
        <w:rPr>
          <w:szCs w:val="28"/>
        </w:rPr>
        <w:t xml:space="preserve">cố tình chây ỳ, </w:t>
      </w:r>
      <w:r w:rsidRPr="002625C4">
        <w:rPr>
          <w:szCs w:val="28"/>
        </w:rPr>
        <w:t xml:space="preserve">không </w:t>
      </w:r>
      <w:r w:rsidRPr="002625C4">
        <w:rPr>
          <w:szCs w:val="28"/>
        </w:rPr>
        <w:lastRenderedPageBreak/>
        <w:t xml:space="preserve">chịu hợp tác </w:t>
      </w:r>
      <w:r w:rsidR="0054262C" w:rsidRPr="002625C4">
        <w:rPr>
          <w:szCs w:val="28"/>
        </w:rPr>
        <w:t xml:space="preserve">để </w:t>
      </w:r>
      <w:r w:rsidRPr="002625C4">
        <w:rPr>
          <w:szCs w:val="28"/>
        </w:rPr>
        <w:t>kiểm đếm, không cung cấp hồ sơ tài liệu liên quan đến nguồn gốc đất.</w:t>
      </w:r>
    </w:p>
    <w:p w:rsidR="0038041A" w:rsidRPr="002625C4" w:rsidRDefault="0038041A" w:rsidP="0038041A">
      <w:pPr>
        <w:pStyle w:val="BodyText2"/>
        <w:spacing w:before="120" w:after="120"/>
        <w:ind w:firstLine="567"/>
        <w:rPr>
          <w:szCs w:val="28"/>
        </w:rPr>
      </w:pPr>
      <w:r w:rsidRPr="002625C4">
        <w:rPr>
          <w:szCs w:val="28"/>
        </w:rPr>
        <w:t xml:space="preserve">- Việc lập và thực hiện </w:t>
      </w:r>
      <w:r w:rsidR="00A02641" w:rsidRPr="002625C4">
        <w:rPr>
          <w:szCs w:val="28"/>
        </w:rPr>
        <w:t>phương án</w:t>
      </w:r>
      <w:r w:rsidRPr="002625C4">
        <w:rPr>
          <w:szCs w:val="28"/>
        </w:rPr>
        <w:t xml:space="preserve"> tái định cư </w:t>
      </w:r>
      <w:r w:rsidR="00C95AD9" w:rsidRPr="002625C4">
        <w:rPr>
          <w:szCs w:val="28"/>
        </w:rPr>
        <w:t xml:space="preserve">của các dự án được thực hiện </w:t>
      </w:r>
      <w:r w:rsidRPr="002625C4">
        <w:rPr>
          <w:szCs w:val="28"/>
        </w:rPr>
        <w:t xml:space="preserve">sau thu hồi đất là </w:t>
      </w:r>
      <w:r w:rsidR="00C95AD9" w:rsidRPr="002625C4">
        <w:rPr>
          <w:szCs w:val="28"/>
        </w:rPr>
        <w:t>sai</w:t>
      </w:r>
      <w:r w:rsidRPr="002625C4">
        <w:rPr>
          <w:szCs w:val="28"/>
        </w:rPr>
        <w:t xml:space="preserve"> quy trình</w:t>
      </w:r>
      <w:r w:rsidR="00C95AD9" w:rsidRPr="002625C4">
        <w:rPr>
          <w:szCs w:val="28"/>
        </w:rPr>
        <w:t xml:space="preserve"> (căn cứ</w:t>
      </w:r>
      <w:r w:rsidRPr="002625C4">
        <w:rPr>
          <w:szCs w:val="28"/>
        </w:rPr>
        <w:t xml:space="preserve"> Điều 25, quyết định 46/2014/QĐ-UBND ngày 05/8/2014 của UBND tỉnh, về việc ban hành quy định về bồi thường, hỗ trợ, tái định cư khi nhà nước thu hồi đất trên địa bàn tỉnh</w:t>
      </w:r>
      <w:r w:rsidR="00C95AD9" w:rsidRPr="002625C4">
        <w:rPr>
          <w:szCs w:val="28"/>
        </w:rPr>
        <w:t>).</w:t>
      </w:r>
    </w:p>
    <w:p w:rsidR="0054262C" w:rsidRPr="002625C4" w:rsidRDefault="0054262C" w:rsidP="0038041A">
      <w:pPr>
        <w:pStyle w:val="BodyText2"/>
        <w:spacing w:before="120" w:after="120"/>
        <w:ind w:firstLine="567"/>
        <w:rPr>
          <w:szCs w:val="28"/>
        </w:rPr>
      </w:pPr>
      <w:r w:rsidRPr="002625C4">
        <w:rPr>
          <w:szCs w:val="28"/>
        </w:rPr>
        <w:t>- Chưa có hồ sơ chứng minh việc công khai cho người có đất ở thu hồi th</w:t>
      </w:r>
      <w:r w:rsidR="00FD7F8B" w:rsidRPr="002625C4">
        <w:rPr>
          <w:szCs w:val="28"/>
        </w:rPr>
        <w:t>uộc đối tượng phải di chuyển chỗ</w:t>
      </w:r>
      <w:r w:rsidRPr="002625C4">
        <w:rPr>
          <w:szCs w:val="28"/>
        </w:rPr>
        <w:t xml:space="preserve"> ở về dự kiến phương án bố trí tái định cư trước khi phương án </w:t>
      </w:r>
      <w:r w:rsidR="00D1534F" w:rsidRPr="002625C4">
        <w:rPr>
          <w:szCs w:val="28"/>
        </w:rPr>
        <w:t xml:space="preserve">tái định cư </w:t>
      </w:r>
      <w:r w:rsidRPr="002625C4">
        <w:rPr>
          <w:szCs w:val="28"/>
        </w:rPr>
        <w:t>được phê duyệt.</w:t>
      </w:r>
    </w:p>
    <w:p w:rsidR="00A02641" w:rsidRPr="002625C4" w:rsidRDefault="00A02641" w:rsidP="00A02641">
      <w:pPr>
        <w:pStyle w:val="BodyText2"/>
        <w:spacing w:before="120" w:after="120"/>
        <w:ind w:firstLine="567"/>
        <w:rPr>
          <w:szCs w:val="28"/>
        </w:rPr>
      </w:pPr>
      <w:r w:rsidRPr="002625C4">
        <w:rPr>
          <w:szCs w:val="28"/>
        </w:rPr>
        <w:t>- Nhiều hộ gia đình chưa chỉnh lý biến động giấy chứng nhận quyền sử dụng đất sau khi</w:t>
      </w:r>
      <w:r w:rsidR="007D1B11" w:rsidRPr="002625C4">
        <w:rPr>
          <w:szCs w:val="28"/>
        </w:rPr>
        <w:t xml:space="preserve"> UBND huyện ra Quyết định</w:t>
      </w:r>
      <w:r w:rsidRPr="002625C4">
        <w:rPr>
          <w:szCs w:val="28"/>
        </w:rPr>
        <w:t xml:space="preserve"> thu hồi đất, đặt biệt là </w:t>
      </w:r>
      <w:r w:rsidR="00D1534F" w:rsidRPr="002625C4">
        <w:rPr>
          <w:szCs w:val="28"/>
        </w:rPr>
        <w:t xml:space="preserve">các hộ </w:t>
      </w:r>
      <w:r w:rsidRPr="002625C4">
        <w:rPr>
          <w:szCs w:val="28"/>
        </w:rPr>
        <w:t xml:space="preserve">ở thị trấn Khe Tre, </w:t>
      </w:r>
      <w:r w:rsidR="00D1534F" w:rsidRPr="002625C4">
        <w:rPr>
          <w:szCs w:val="28"/>
        </w:rPr>
        <w:t xml:space="preserve">xã </w:t>
      </w:r>
      <w:r w:rsidRPr="002625C4">
        <w:rPr>
          <w:szCs w:val="28"/>
        </w:rPr>
        <w:t>Hương Phú,…</w:t>
      </w:r>
    </w:p>
    <w:p w:rsidR="0038041A" w:rsidRPr="002625C4" w:rsidRDefault="0038041A" w:rsidP="0038041A">
      <w:pPr>
        <w:pStyle w:val="BodyText2"/>
        <w:spacing w:before="120" w:after="120"/>
        <w:ind w:firstLine="567"/>
        <w:rPr>
          <w:szCs w:val="28"/>
        </w:rPr>
      </w:pPr>
      <w:r w:rsidRPr="002625C4">
        <w:rPr>
          <w:szCs w:val="28"/>
        </w:rPr>
        <w:t>- Một số công trình, dự án không có quỹ đất Nông nghiệp để bồi thường, phải bồi thường bằng tiền, nên hộ gia đình bị thu hồi đất vẫn thiếu đất sản xuất.</w:t>
      </w:r>
    </w:p>
    <w:p w:rsidR="0038041A" w:rsidRPr="002625C4" w:rsidRDefault="0038041A" w:rsidP="0038041A">
      <w:pPr>
        <w:autoSpaceDE w:val="0"/>
        <w:autoSpaceDN w:val="0"/>
        <w:adjustRightInd w:val="0"/>
        <w:spacing w:before="120" w:after="120"/>
        <w:ind w:firstLine="567"/>
        <w:jc w:val="both"/>
        <w:rPr>
          <w:color w:val="000000"/>
          <w:sz w:val="28"/>
          <w:szCs w:val="28"/>
          <w:lang w:val="en"/>
        </w:rPr>
      </w:pPr>
      <w:r w:rsidRPr="002625C4">
        <w:rPr>
          <w:color w:val="000000"/>
          <w:sz w:val="28"/>
          <w:szCs w:val="28"/>
          <w:lang w:val="en"/>
        </w:rPr>
        <w:t xml:space="preserve">- Còn 01 hộ phụ (của ông Đặng Dương) tại xã Hương Lộc đang lập thủ tục để bố trí tái định cư cho hộ gia đình, do khu tái định cư tập trung không còn đất. </w:t>
      </w:r>
    </w:p>
    <w:p w:rsidR="0038041A" w:rsidRPr="002625C4" w:rsidRDefault="0038041A" w:rsidP="0038041A">
      <w:pPr>
        <w:spacing w:before="120" w:after="120"/>
        <w:ind w:firstLine="567"/>
        <w:jc w:val="both"/>
        <w:rPr>
          <w:sz w:val="28"/>
          <w:szCs w:val="28"/>
          <w:lang w:val="nb-NO"/>
        </w:rPr>
      </w:pPr>
      <w:r w:rsidRPr="002625C4">
        <w:rPr>
          <w:b/>
          <w:sz w:val="28"/>
          <w:szCs w:val="28"/>
          <w:lang w:val="nb-NO"/>
        </w:rPr>
        <w:t>3. Nguyên nhân</w:t>
      </w:r>
      <w:r w:rsidRPr="002625C4">
        <w:rPr>
          <w:sz w:val="28"/>
          <w:szCs w:val="28"/>
          <w:lang w:val="nb-NO"/>
        </w:rPr>
        <w:t xml:space="preserve"> </w:t>
      </w:r>
    </w:p>
    <w:p w:rsidR="0038041A" w:rsidRPr="002625C4" w:rsidRDefault="0038041A" w:rsidP="0038041A">
      <w:pPr>
        <w:spacing w:before="120" w:after="120"/>
        <w:ind w:firstLine="567"/>
        <w:jc w:val="both"/>
        <w:rPr>
          <w:b/>
          <w:i/>
          <w:sz w:val="28"/>
          <w:szCs w:val="28"/>
          <w:lang w:val="nb-NO"/>
        </w:rPr>
      </w:pPr>
      <w:r w:rsidRPr="002625C4">
        <w:rPr>
          <w:b/>
          <w:i/>
          <w:sz w:val="28"/>
          <w:szCs w:val="28"/>
          <w:lang w:val="nb-NO"/>
        </w:rPr>
        <w:t>*</w:t>
      </w:r>
      <w:r w:rsidR="00A02A93" w:rsidRPr="002625C4">
        <w:rPr>
          <w:b/>
          <w:i/>
          <w:sz w:val="28"/>
          <w:szCs w:val="28"/>
          <w:lang w:val="nb-NO"/>
        </w:rPr>
        <w:t xml:space="preserve"> </w:t>
      </w:r>
      <w:r w:rsidR="007D1B11" w:rsidRPr="002625C4">
        <w:rPr>
          <w:b/>
          <w:i/>
          <w:sz w:val="28"/>
          <w:szCs w:val="28"/>
          <w:lang w:val="nb-NO"/>
        </w:rPr>
        <w:t>Nguyên nhân khách quan</w:t>
      </w:r>
    </w:p>
    <w:p w:rsidR="0038041A" w:rsidRPr="002625C4" w:rsidRDefault="0038041A" w:rsidP="0038041A">
      <w:pPr>
        <w:spacing w:before="120" w:after="120"/>
        <w:ind w:firstLine="567"/>
        <w:jc w:val="both"/>
        <w:rPr>
          <w:sz w:val="28"/>
          <w:szCs w:val="28"/>
          <w:lang w:val="nb-NO"/>
        </w:rPr>
      </w:pPr>
      <w:r w:rsidRPr="002625C4">
        <w:rPr>
          <w:sz w:val="28"/>
          <w:szCs w:val="28"/>
          <w:lang w:val="nb-NO"/>
        </w:rPr>
        <w:t>- Khi xây dựng dự án, chủ đầu tư không tính đến phương án di dời, bố trí tái định cư, dẫn đến khó khăn vừa thi công vừa thu hồi đất, bố trí tái định cư.</w:t>
      </w:r>
    </w:p>
    <w:p w:rsidR="0038041A" w:rsidRPr="002625C4" w:rsidRDefault="0038041A" w:rsidP="0038041A">
      <w:pPr>
        <w:spacing w:before="120" w:after="120"/>
        <w:ind w:firstLine="567"/>
        <w:jc w:val="both"/>
        <w:rPr>
          <w:sz w:val="28"/>
          <w:szCs w:val="28"/>
          <w:lang w:val="nb-NO"/>
        </w:rPr>
      </w:pPr>
      <w:r w:rsidRPr="002625C4">
        <w:rPr>
          <w:sz w:val="28"/>
          <w:szCs w:val="28"/>
          <w:lang w:val="nb-NO"/>
        </w:rPr>
        <w:t xml:space="preserve">- Khi ban hành quyết định đền bù do khung giá bồi thường về đất và tài sản trên đất </w:t>
      </w:r>
      <w:r w:rsidR="00A02A93" w:rsidRPr="002625C4">
        <w:rPr>
          <w:sz w:val="28"/>
          <w:szCs w:val="28"/>
          <w:lang w:val="nb-NO"/>
        </w:rPr>
        <w:t>còn thấp so</w:t>
      </w:r>
      <w:r w:rsidRPr="002625C4">
        <w:rPr>
          <w:sz w:val="28"/>
          <w:szCs w:val="28"/>
          <w:lang w:val="nb-NO"/>
        </w:rPr>
        <w:t xml:space="preserve"> với</w:t>
      </w:r>
      <w:r w:rsidR="00D26234" w:rsidRPr="002625C4">
        <w:rPr>
          <w:sz w:val="28"/>
          <w:szCs w:val="28"/>
          <w:lang w:val="nb-NO"/>
        </w:rPr>
        <w:t xml:space="preserve"> giá trị thực tế trên thị trường</w:t>
      </w:r>
      <w:r w:rsidRPr="002625C4">
        <w:rPr>
          <w:sz w:val="28"/>
          <w:szCs w:val="28"/>
          <w:lang w:val="nb-NO"/>
        </w:rPr>
        <w:t xml:space="preserve">. </w:t>
      </w:r>
      <w:r w:rsidR="00687AE4" w:rsidRPr="002625C4">
        <w:rPr>
          <w:sz w:val="28"/>
          <w:szCs w:val="28"/>
          <w:lang w:val="nb-NO"/>
        </w:rPr>
        <w:t>Mặt khác, t</w:t>
      </w:r>
      <w:r w:rsidRPr="002625C4">
        <w:rPr>
          <w:sz w:val="28"/>
          <w:szCs w:val="28"/>
          <w:lang w:val="nb-NO"/>
        </w:rPr>
        <w:t>hời điểm chi trả tiền đền bù cho người dân bị thiệt hại thì UBND tỉnh đã có quyết định về áp giá đền bù mới nên nhiều trường hợp người dân không nhận tiền bồi thường theo quyết định cũ; một số trường hợp kéo dài thời gian để được nhận giá cao hơn.</w:t>
      </w:r>
    </w:p>
    <w:p w:rsidR="00A02A93" w:rsidRPr="002625C4" w:rsidRDefault="00A02A93" w:rsidP="00A02A93">
      <w:pPr>
        <w:pStyle w:val="rtejustify"/>
        <w:shd w:val="clear" w:color="auto" w:fill="FFFFFF"/>
        <w:spacing w:before="120" w:beforeAutospacing="0" w:after="120" w:afterAutospacing="0"/>
        <w:ind w:firstLine="567"/>
        <w:jc w:val="both"/>
        <w:rPr>
          <w:color w:val="000000"/>
          <w:sz w:val="28"/>
          <w:szCs w:val="28"/>
        </w:rPr>
      </w:pPr>
      <w:r w:rsidRPr="002625C4">
        <w:rPr>
          <w:color w:val="000000"/>
          <w:sz w:val="28"/>
          <w:szCs w:val="28"/>
        </w:rPr>
        <w:t>- Do áp lực về thời gian để đẩy nhanh tiến độ thi công các dự án trên địa bàn; số lượng biên chế tại Trung tâm Phát triển Quỹ đất huyện ít, thiếu kinh nghiệm do mới thành lập.</w:t>
      </w:r>
    </w:p>
    <w:p w:rsidR="0038041A" w:rsidRPr="002625C4" w:rsidRDefault="0038041A" w:rsidP="0038041A">
      <w:pPr>
        <w:spacing w:before="120" w:after="120"/>
        <w:ind w:firstLine="567"/>
        <w:jc w:val="both"/>
        <w:rPr>
          <w:b/>
          <w:i/>
          <w:sz w:val="28"/>
          <w:szCs w:val="28"/>
          <w:lang w:val="nb-NO"/>
        </w:rPr>
      </w:pPr>
      <w:r w:rsidRPr="002625C4">
        <w:rPr>
          <w:b/>
          <w:i/>
          <w:sz w:val="28"/>
          <w:szCs w:val="28"/>
          <w:lang w:val="nb-NO"/>
        </w:rPr>
        <w:t>*</w:t>
      </w:r>
      <w:r w:rsidR="00A02A93" w:rsidRPr="002625C4">
        <w:rPr>
          <w:b/>
          <w:i/>
          <w:sz w:val="28"/>
          <w:szCs w:val="28"/>
          <w:lang w:val="nb-NO"/>
        </w:rPr>
        <w:t xml:space="preserve"> </w:t>
      </w:r>
      <w:r w:rsidRPr="002625C4">
        <w:rPr>
          <w:b/>
          <w:i/>
          <w:sz w:val="28"/>
          <w:szCs w:val="28"/>
          <w:lang w:val="nb-NO"/>
        </w:rPr>
        <w:t>Nguyên nhân chủ quan</w:t>
      </w:r>
    </w:p>
    <w:p w:rsidR="0038041A" w:rsidRPr="002625C4" w:rsidRDefault="0038041A" w:rsidP="0038041A">
      <w:pPr>
        <w:spacing w:before="120" w:after="120"/>
        <w:ind w:firstLine="567"/>
        <w:jc w:val="both"/>
        <w:rPr>
          <w:spacing w:val="-6"/>
          <w:sz w:val="28"/>
          <w:szCs w:val="28"/>
          <w:lang w:val="nb-NO"/>
        </w:rPr>
      </w:pPr>
      <w:r w:rsidRPr="002625C4">
        <w:rPr>
          <w:spacing w:val="-6"/>
          <w:sz w:val="28"/>
          <w:szCs w:val="28"/>
          <w:lang w:val="nb-NO"/>
        </w:rPr>
        <w:t>- Công tác phối hợp giữa đơn vị tư vấn, Trung tâm phát triển quỹ đất và các đơn vị thi công với địa phương trong công tác giải phóng mặt bằng không được thường xuyên nên các kiến nghị, thắc mắc của nhân dân giải quyết thiếu kịp thời.</w:t>
      </w:r>
    </w:p>
    <w:p w:rsidR="0038041A" w:rsidRPr="002625C4" w:rsidRDefault="0038041A" w:rsidP="0038041A">
      <w:pPr>
        <w:pStyle w:val="BodyTextIndent2"/>
        <w:spacing w:before="120" w:after="120"/>
        <w:ind w:firstLine="567"/>
        <w:rPr>
          <w:color w:val="000000"/>
          <w:sz w:val="28"/>
          <w:szCs w:val="28"/>
          <w:lang w:val="x-none"/>
        </w:rPr>
      </w:pPr>
      <w:r w:rsidRPr="002625C4">
        <w:rPr>
          <w:sz w:val="28"/>
          <w:szCs w:val="28"/>
        </w:rPr>
        <w:t>- Các chủ đầu tư thường ít quan tâm nên khó khăn trong việc kiểm kê tại hiện trường</w:t>
      </w:r>
      <w:r w:rsidRPr="002625C4">
        <w:rPr>
          <w:color w:val="000000"/>
          <w:sz w:val="28"/>
          <w:szCs w:val="28"/>
        </w:rPr>
        <w:t xml:space="preserve">. Một số dự án công trình đường giao thông do việc cắm mốc không chính xác, phải chỉnh sửa tuyến nên có công trình </w:t>
      </w:r>
      <w:r w:rsidRPr="002625C4">
        <w:rPr>
          <w:color w:val="000000"/>
          <w:sz w:val="28"/>
          <w:szCs w:val="28"/>
          <w:lang w:val="vi-VN"/>
        </w:rPr>
        <w:t>đã phê duyệt giá trị, thu hồi đất</w:t>
      </w:r>
      <w:r w:rsidRPr="002625C4">
        <w:rPr>
          <w:color w:val="000000"/>
          <w:sz w:val="28"/>
          <w:szCs w:val="28"/>
        </w:rPr>
        <w:t xml:space="preserve"> xong lại phát sinh phải làm thủ tục thay đổi, bổ sung nhiều lần.</w:t>
      </w:r>
    </w:p>
    <w:p w:rsidR="00CF20E5" w:rsidRPr="002625C4" w:rsidRDefault="00CF20E5" w:rsidP="00CF20E5">
      <w:pPr>
        <w:tabs>
          <w:tab w:val="center" w:pos="6720"/>
        </w:tabs>
        <w:spacing w:before="120" w:after="120"/>
        <w:ind w:firstLine="567"/>
        <w:jc w:val="both"/>
        <w:rPr>
          <w:sz w:val="28"/>
          <w:szCs w:val="28"/>
        </w:rPr>
      </w:pPr>
      <w:r w:rsidRPr="002625C4">
        <w:rPr>
          <w:sz w:val="28"/>
          <w:szCs w:val="28"/>
        </w:rPr>
        <w:t>- Trách nhiệm tham mưu của một số ngành chuyên môn chưa cao; công tác phối hợp giữa cơ quan chuyên môn cấp huyện với địa phương còn nhiều hạn chế, từ khâu GPMB, bố trí tái định cư cho đến tuyên truyền vận động nhân dân.</w:t>
      </w:r>
    </w:p>
    <w:p w:rsidR="00CF20E5" w:rsidRPr="002625C4" w:rsidRDefault="00CF20E5" w:rsidP="00CF20E5">
      <w:pPr>
        <w:tabs>
          <w:tab w:val="center" w:pos="6720"/>
        </w:tabs>
        <w:spacing w:before="120" w:after="120"/>
        <w:ind w:firstLine="567"/>
        <w:jc w:val="both"/>
        <w:rPr>
          <w:sz w:val="28"/>
          <w:szCs w:val="28"/>
        </w:rPr>
      </w:pPr>
      <w:r w:rsidRPr="002625C4">
        <w:rPr>
          <w:sz w:val="28"/>
          <w:szCs w:val="28"/>
        </w:rPr>
        <w:lastRenderedPageBreak/>
        <w:t>- Việc nắm bắt chủ trương, các quy định về GPMB của cán bộ cấp xã còn yếu; hệ thống chính trị ở địa phương chưa thực sự vào cuộc quyết liệt; một số nơi còn tình trạng giao khoán cho một vài cán bộ, công chức.</w:t>
      </w:r>
    </w:p>
    <w:p w:rsidR="0038041A" w:rsidRPr="002625C4" w:rsidRDefault="0038041A" w:rsidP="0038041A">
      <w:pPr>
        <w:pStyle w:val="BodyText2"/>
        <w:spacing w:before="120" w:after="120"/>
        <w:ind w:firstLine="567"/>
        <w:rPr>
          <w:spacing w:val="-8"/>
          <w:szCs w:val="28"/>
        </w:rPr>
      </w:pPr>
      <w:r w:rsidRPr="002625C4">
        <w:rPr>
          <w:spacing w:val="-8"/>
          <w:szCs w:val="28"/>
        </w:rPr>
        <w:t>- Nhận thức của người dân còn hạn chế, một số hộ</w:t>
      </w:r>
      <w:r w:rsidR="00836A4B" w:rsidRPr="002625C4">
        <w:rPr>
          <w:spacing w:val="-8"/>
          <w:szCs w:val="28"/>
        </w:rPr>
        <w:t xml:space="preserve"> dân cố tình</w:t>
      </w:r>
      <w:r w:rsidRPr="002625C4">
        <w:rPr>
          <w:spacing w:val="-8"/>
          <w:szCs w:val="28"/>
        </w:rPr>
        <w:t xml:space="preserve"> kéo dài thời gian không chịu nhận tiền đền bù, chính quyền địa phương phải vận động nhiều lần.</w:t>
      </w:r>
    </w:p>
    <w:p w:rsidR="0038041A" w:rsidRPr="002625C4" w:rsidRDefault="0038041A" w:rsidP="0038041A">
      <w:pPr>
        <w:pStyle w:val="BodyTextIndent2"/>
        <w:spacing w:before="120" w:after="120"/>
        <w:ind w:firstLine="567"/>
        <w:rPr>
          <w:b/>
          <w:sz w:val="28"/>
          <w:szCs w:val="28"/>
          <w:lang w:val="nb-NO"/>
        </w:rPr>
      </w:pPr>
      <w:r w:rsidRPr="002625C4">
        <w:rPr>
          <w:b/>
          <w:sz w:val="28"/>
          <w:szCs w:val="28"/>
          <w:lang w:val="nb-NO"/>
        </w:rPr>
        <w:t>IV. Kiến nghị</w:t>
      </w:r>
      <w:r w:rsidR="00CF20E5" w:rsidRPr="002625C4">
        <w:rPr>
          <w:b/>
          <w:sz w:val="28"/>
          <w:szCs w:val="28"/>
          <w:lang w:val="nb-NO"/>
        </w:rPr>
        <w:t>,</w:t>
      </w:r>
      <w:r w:rsidRPr="002625C4">
        <w:rPr>
          <w:b/>
          <w:sz w:val="28"/>
          <w:szCs w:val="28"/>
          <w:lang w:val="nb-NO"/>
        </w:rPr>
        <w:t xml:space="preserve"> đề xuất </w:t>
      </w:r>
    </w:p>
    <w:p w:rsidR="007548CC" w:rsidRPr="002625C4" w:rsidRDefault="0038041A" w:rsidP="0038041A">
      <w:pPr>
        <w:pStyle w:val="BodyTextIndent2"/>
        <w:spacing w:before="120" w:after="120"/>
        <w:ind w:firstLine="567"/>
        <w:rPr>
          <w:sz w:val="28"/>
          <w:szCs w:val="28"/>
          <w:lang w:val="nb-NO"/>
        </w:rPr>
      </w:pPr>
      <w:r w:rsidRPr="002625C4">
        <w:rPr>
          <w:b/>
          <w:sz w:val="28"/>
          <w:szCs w:val="28"/>
          <w:lang w:val="nb-NO"/>
        </w:rPr>
        <w:t>1. Đối với tỉnh</w:t>
      </w:r>
      <w:r w:rsidR="002D155E" w:rsidRPr="002625C4">
        <w:rPr>
          <w:b/>
          <w:sz w:val="28"/>
          <w:szCs w:val="28"/>
          <w:lang w:val="nb-NO"/>
        </w:rPr>
        <w:t xml:space="preserve">: </w:t>
      </w:r>
      <w:r w:rsidR="00CF20E5" w:rsidRPr="002625C4">
        <w:rPr>
          <w:sz w:val="28"/>
          <w:szCs w:val="28"/>
          <w:lang w:val="nb-NO"/>
        </w:rPr>
        <w:t>Kiến nghị HĐND-UBND tỉnh</w:t>
      </w:r>
      <w:r w:rsidRPr="002625C4">
        <w:rPr>
          <w:sz w:val="28"/>
          <w:szCs w:val="28"/>
          <w:lang w:val="nb-NO"/>
        </w:rPr>
        <w:t xml:space="preserve"> </w:t>
      </w:r>
      <w:r w:rsidR="007548CC" w:rsidRPr="002625C4">
        <w:rPr>
          <w:sz w:val="28"/>
          <w:szCs w:val="28"/>
          <w:lang w:val="nb-NO"/>
        </w:rPr>
        <w:t xml:space="preserve">Thừa Thiên Huế </w:t>
      </w:r>
      <w:r w:rsidR="00CF20E5" w:rsidRPr="002625C4">
        <w:rPr>
          <w:sz w:val="28"/>
          <w:szCs w:val="28"/>
          <w:lang w:val="nb-NO"/>
        </w:rPr>
        <w:t xml:space="preserve">xem xét </w:t>
      </w:r>
      <w:r w:rsidRPr="002625C4">
        <w:rPr>
          <w:sz w:val="28"/>
          <w:szCs w:val="28"/>
          <w:lang w:val="nb-NO"/>
        </w:rPr>
        <w:t>tăng khung giá bồi thường</w:t>
      </w:r>
      <w:r w:rsidR="00CF20E5" w:rsidRPr="002625C4">
        <w:rPr>
          <w:sz w:val="28"/>
          <w:szCs w:val="28"/>
          <w:lang w:val="nb-NO"/>
        </w:rPr>
        <w:t xml:space="preserve"> về</w:t>
      </w:r>
      <w:r w:rsidRPr="002625C4">
        <w:rPr>
          <w:sz w:val="28"/>
          <w:szCs w:val="28"/>
          <w:lang w:val="nb-NO"/>
        </w:rPr>
        <w:t xml:space="preserve"> đất và tài sản gắn liền với đất</w:t>
      </w:r>
      <w:r w:rsidR="00CF20E5" w:rsidRPr="002625C4">
        <w:rPr>
          <w:sz w:val="28"/>
          <w:szCs w:val="28"/>
          <w:lang w:val="nb-NO"/>
        </w:rPr>
        <w:t xml:space="preserve">. Hiện nay giá bồi thường về đất, đặc biệt là đất nông nghiệp theo Quyết định </w:t>
      </w:r>
      <w:r w:rsidR="007548CC" w:rsidRPr="002625C4">
        <w:rPr>
          <w:sz w:val="28"/>
          <w:szCs w:val="28"/>
          <w:lang w:val="nb-NO"/>
        </w:rPr>
        <w:t xml:space="preserve">số </w:t>
      </w:r>
      <w:r w:rsidR="00CF20E5" w:rsidRPr="002625C4">
        <w:rPr>
          <w:sz w:val="28"/>
          <w:szCs w:val="28"/>
          <w:lang w:val="nb-NO"/>
        </w:rPr>
        <w:t xml:space="preserve">75/2014/QĐ-UBND ngày </w:t>
      </w:r>
      <w:r w:rsidR="007548CC" w:rsidRPr="002625C4">
        <w:rPr>
          <w:sz w:val="28"/>
          <w:szCs w:val="28"/>
          <w:lang w:val="nb-NO"/>
        </w:rPr>
        <w:t>22/12/2014 và đơn giá cây trồng, vật nuôi theo Quyết định số 67/2015/QĐ-UBND ngày 22/12/2015 của tỉnh là thấp nhiều so với giá trị thực tế trên thị trường.</w:t>
      </w:r>
    </w:p>
    <w:p w:rsidR="0038041A" w:rsidRPr="002625C4" w:rsidRDefault="00953DDB" w:rsidP="0038041A">
      <w:pPr>
        <w:pStyle w:val="BodyTextIndent2"/>
        <w:spacing w:before="120" w:after="120"/>
        <w:ind w:firstLine="567"/>
        <w:rPr>
          <w:b/>
          <w:sz w:val="28"/>
          <w:szCs w:val="28"/>
          <w:lang w:val="nb-NO"/>
        </w:rPr>
      </w:pPr>
      <w:r w:rsidRPr="002625C4">
        <w:rPr>
          <w:b/>
          <w:sz w:val="28"/>
          <w:szCs w:val="28"/>
          <w:lang w:val="nb-NO"/>
        </w:rPr>
        <w:t>2. Đối với UBND huyện</w:t>
      </w:r>
    </w:p>
    <w:p w:rsidR="00836A4B" w:rsidRPr="002625C4" w:rsidRDefault="00836A4B" w:rsidP="00836A4B">
      <w:pPr>
        <w:pStyle w:val="BodyTextIndent2"/>
        <w:spacing w:before="120" w:after="120"/>
        <w:ind w:firstLine="567"/>
        <w:rPr>
          <w:sz w:val="28"/>
          <w:szCs w:val="28"/>
          <w:lang w:val="nb-NO"/>
        </w:rPr>
      </w:pPr>
      <w:r w:rsidRPr="002625C4">
        <w:rPr>
          <w:sz w:val="28"/>
          <w:szCs w:val="28"/>
          <w:lang w:val="nb-NO"/>
        </w:rPr>
        <w:t>- UBND huyện chỉ đạo các ngành khắc phục những tồn tại, hạn chế đã nêu và kiểm tra xử lý một số nội dung cụ thể sau:</w:t>
      </w:r>
    </w:p>
    <w:p w:rsidR="00836A4B" w:rsidRPr="002625C4" w:rsidRDefault="00836A4B" w:rsidP="00836A4B">
      <w:pPr>
        <w:pStyle w:val="BodyTextIndent2"/>
        <w:spacing w:before="120" w:after="120"/>
        <w:ind w:firstLine="567"/>
        <w:rPr>
          <w:sz w:val="28"/>
          <w:szCs w:val="28"/>
          <w:lang w:val="nb-NO"/>
        </w:rPr>
      </w:pPr>
      <w:r w:rsidRPr="002625C4">
        <w:rPr>
          <w:sz w:val="28"/>
          <w:szCs w:val="28"/>
          <w:lang w:val="nb-NO"/>
        </w:rPr>
        <w:t>Chỉ đạo phòng Tài nguyên - Môi trường sớm hoàn thiện hồ sơ để giao đất tái định cư lô phụ cho ông Đặng Dương ở xã Hương Lộc; đồng thời chỉ đạo các đơn vị liên quan cắm mốc xác định ranh giới giữa khu tái định cư ở xã Thượng Nhật và phần đất còn lại do xã quản lý.</w:t>
      </w:r>
    </w:p>
    <w:p w:rsidR="00836A4B" w:rsidRPr="002625C4" w:rsidRDefault="00836A4B" w:rsidP="00836A4B">
      <w:pPr>
        <w:pStyle w:val="BodyTextIndent2"/>
        <w:spacing w:before="120" w:after="120"/>
        <w:ind w:firstLine="567"/>
        <w:rPr>
          <w:sz w:val="28"/>
          <w:szCs w:val="28"/>
          <w:lang w:val="nb-NO"/>
        </w:rPr>
      </w:pPr>
      <w:r w:rsidRPr="002625C4">
        <w:rPr>
          <w:sz w:val="28"/>
          <w:szCs w:val="28"/>
          <w:lang w:val="nb-NO"/>
        </w:rPr>
        <w:t>Trung tâm phát triển quỹ đất rà soát quy trình về thu hồi đất và công tác bồi thường, hỗ trợ, tái định cư đảm bảo theo đúng trình tự, thủ tục quy định tại Quyết định 64/2014/QĐ-UBND và Quyết định 46/2014/QĐ-UBND của UBND tỉnh Thừa Thiên Huế. Đồng thời, bổ sung các văn bản, hồ sơ còn thiếu.</w:t>
      </w:r>
    </w:p>
    <w:p w:rsidR="00836A4B" w:rsidRPr="002625C4" w:rsidRDefault="00836A4B" w:rsidP="00836A4B">
      <w:pPr>
        <w:pStyle w:val="BodyTextIndent2"/>
        <w:spacing w:before="120" w:after="120"/>
        <w:ind w:firstLine="567"/>
        <w:rPr>
          <w:sz w:val="28"/>
          <w:szCs w:val="28"/>
          <w:lang w:val="nb-NO"/>
        </w:rPr>
      </w:pPr>
      <w:r w:rsidRPr="002625C4">
        <w:rPr>
          <w:sz w:val="28"/>
          <w:szCs w:val="28"/>
          <w:lang w:val="nb-NO"/>
        </w:rPr>
        <w:t>Phòng Tài nguyên- Môi trường phối hợp với Trung tâm Phát triển Quỹ đất và UBND các xã, thị trấn để lập danh sách, điều chỉnh giấy chứng nhân QSDĐ đối với các tổ chức, cá nhân đã thu hồi đất nhưng chưa chỉnh lý.</w:t>
      </w:r>
    </w:p>
    <w:p w:rsidR="00836A4B" w:rsidRPr="002625C4" w:rsidRDefault="00836A4B" w:rsidP="00AF67C1">
      <w:pPr>
        <w:pStyle w:val="BodyTextIndent2"/>
        <w:spacing w:before="120" w:after="120"/>
        <w:ind w:firstLine="567"/>
        <w:rPr>
          <w:color w:val="000000"/>
          <w:sz w:val="28"/>
          <w:szCs w:val="28"/>
          <w:shd w:val="clear" w:color="auto" w:fill="FFFFFF"/>
        </w:rPr>
      </w:pPr>
      <w:r w:rsidRPr="002625C4">
        <w:rPr>
          <w:sz w:val="28"/>
          <w:szCs w:val="28"/>
          <w:lang w:val="nb-NO"/>
        </w:rPr>
        <w:t xml:space="preserve">Phòng Kinh tế- Hạ tầng tham mưu văn bản đề nghị chủ đầu tư dự án khu tái định cư Thượng Nhật </w:t>
      </w:r>
      <w:r w:rsidRPr="002625C4">
        <w:rPr>
          <w:color w:val="000000"/>
          <w:sz w:val="28"/>
          <w:szCs w:val="28"/>
          <w:shd w:val="clear" w:color="auto" w:fill="FFFFFF"/>
        </w:rPr>
        <w:t>hoàn thiện các hạng mục còn lại nhằm tạo điều kiện cho các hộ được bố trí tái định cư đến ở. Đồng thời, tăng cường công tác kiểm tra, giám sát cùng với UBND các xã, thị trấn để xử lý các trường hợp làm hư hỏng các hạng mục đã được đầu tư tại các khu tái định cư trên địa bàn huyện.</w:t>
      </w:r>
    </w:p>
    <w:p w:rsidR="00B2330F" w:rsidRPr="002625C4" w:rsidRDefault="00B2330F" w:rsidP="00B2330F">
      <w:pPr>
        <w:pStyle w:val="BodyTextIndent2"/>
        <w:spacing w:before="120" w:after="120"/>
        <w:ind w:firstLine="567"/>
        <w:rPr>
          <w:sz w:val="28"/>
          <w:szCs w:val="28"/>
          <w:lang w:val="nb-NO"/>
        </w:rPr>
      </w:pPr>
      <w:r w:rsidRPr="002625C4">
        <w:rPr>
          <w:sz w:val="28"/>
          <w:szCs w:val="28"/>
          <w:lang w:val="nb-NO"/>
        </w:rPr>
        <w:t xml:space="preserve">- </w:t>
      </w:r>
      <w:r w:rsidR="00C057DF" w:rsidRPr="002625C4">
        <w:rPr>
          <w:sz w:val="28"/>
          <w:szCs w:val="28"/>
          <w:lang w:val="nb-NO"/>
        </w:rPr>
        <w:t>Làm việc với</w:t>
      </w:r>
      <w:r w:rsidRPr="002625C4">
        <w:rPr>
          <w:sz w:val="28"/>
          <w:szCs w:val="28"/>
          <w:lang w:val="nb-NO"/>
        </w:rPr>
        <w:t xml:space="preserve"> các chủ dự án bổ sung đầy đủ quyết định phê duyệt kế hoạch sử dụng đất của tỉnh</w:t>
      </w:r>
      <w:r w:rsidR="00C057DF" w:rsidRPr="002625C4">
        <w:rPr>
          <w:sz w:val="28"/>
          <w:szCs w:val="28"/>
          <w:lang w:val="nb-NO"/>
        </w:rPr>
        <w:t xml:space="preserve"> và</w:t>
      </w:r>
      <w:r w:rsidRPr="002625C4">
        <w:rPr>
          <w:sz w:val="28"/>
          <w:szCs w:val="28"/>
          <w:lang w:val="nb-NO"/>
        </w:rPr>
        <w:t xml:space="preserve"> bản dự kiến số hộ tái định cư đối với các dự án có hộ phải di dời, nhằm đảm bảo đúng trình tự về thu hồi đất</w:t>
      </w:r>
      <w:r w:rsidR="00931AAB" w:rsidRPr="002625C4">
        <w:rPr>
          <w:sz w:val="28"/>
          <w:szCs w:val="28"/>
          <w:lang w:val="nb-NO"/>
        </w:rPr>
        <w:t xml:space="preserve"> </w:t>
      </w:r>
      <w:r w:rsidRPr="002625C4">
        <w:rPr>
          <w:sz w:val="28"/>
          <w:szCs w:val="28"/>
          <w:lang w:val="nb-NO"/>
        </w:rPr>
        <w:t>(Đối với các dự án còn thiếu</w:t>
      </w:r>
      <w:r w:rsidR="00931AAB" w:rsidRPr="002625C4">
        <w:rPr>
          <w:sz w:val="28"/>
          <w:szCs w:val="28"/>
          <w:lang w:val="nb-NO"/>
        </w:rPr>
        <w:t xml:space="preserve"> hồ sơ</w:t>
      </w:r>
      <w:r w:rsidRPr="002625C4">
        <w:rPr>
          <w:sz w:val="28"/>
          <w:szCs w:val="28"/>
          <w:lang w:val="nb-NO"/>
        </w:rPr>
        <w:t>)</w:t>
      </w:r>
    </w:p>
    <w:p w:rsidR="00B2330F" w:rsidRPr="002625C4" w:rsidRDefault="00B2330F" w:rsidP="00B2330F">
      <w:pPr>
        <w:pStyle w:val="BodyTextIndent2"/>
        <w:spacing w:before="120" w:after="120"/>
        <w:ind w:firstLine="567"/>
        <w:rPr>
          <w:sz w:val="28"/>
          <w:szCs w:val="28"/>
          <w:lang w:val="nb-NO"/>
        </w:rPr>
      </w:pPr>
      <w:r w:rsidRPr="002625C4">
        <w:rPr>
          <w:sz w:val="28"/>
          <w:szCs w:val="28"/>
          <w:lang w:val="nb-NO"/>
        </w:rPr>
        <w:t xml:space="preserve">- Trong công tác GPMB, cần tăng cường phương pháp đối thoại giữa lãnh đạo địa phương, </w:t>
      </w:r>
      <w:r w:rsidR="00533896" w:rsidRPr="002625C4">
        <w:rPr>
          <w:sz w:val="28"/>
          <w:szCs w:val="28"/>
          <w:lang w:val="nb-NO"/>
        </w:rPr>
        <w:t>đơn vị</w:t>
      </w:r>
      <w:r w:rsidRPr="002625C4">
        <w:rPr>
          <w:sz w:val="28"/>
          <w:szCs w:val="28"/>
          <w:lang w:val="nb-NO"/>
        </w:rPr>
        <w:t xml:space="preserve"> làm nhiệm vụ GPMB, chủ đầu tư, đơn vị thi công với nhân dân</w:t>
      </w:r>
      <w:r w:rsidR="00533896" w:rsidRPr="002625C4">
        <w:rPr>
          <w:sz w:val="28"/>
          <w:szCs w:val="28"/>
          <w:lang w:val="nb-NO"/>
        </w:rPr>
        <w:t xml:space="preserve"> để</w:t>
      </w:r>
      <w:r w:rsidRPr="002625C4">
        <w:rPr>
          <w:sz w:val="28"/>
          <w:szCs w:val="28"/>
          <w:lang w:val="nb-NO"/>
        </w:rPr>
        <w:t xml:space="preserve"> giải quyết kịp thời các khiếu nại, vướng mắc nhỏ, tránh bùng phát những mâu thuẩn lớn. Các cơ quan chuyên môn cấp huyện cần tăng cường công tác phối hợp trong công tác GPMB; đồng thời cần tăng cường công tác dân vận chính quyền.</w:t>
      </w:r>
    </w:p>
    <w:p w:rsidR="004A6B57" w:rsidRPr="002625C4" w:rsidRDefault="004A6B57" w:rsidP="0038041A">
      <w:pPr>
        <w:pStyle w:val="BodyTextIndent2"/>
        <w:spacing w:before="120" w:after="120"/>
        <w:ind w:firstLine="567"/>
        <w:rPr>
          <w:b/>
          <w:sz w:val="28"/>
          <w:szCs w:val="28"/>
          <w:lang w:val="nb-NO"/>
        </w:rPr>
      </w:pPr>
      <w:r w:rsidRPr="002625C4">
        <w:rPr>
          <w:b/>
          <w:sz w:val="28"/>
          <w:szCs w:val="28"/>
          <w:lang w:val="nb-NO"/>
        </w:rPr>
        <w:lastRenderedPageBreak/>
        <w:t>3. Đối với UBND các xã, thị trấn</w:t>
      </w:r>
    </w:p>
    <w:p w:rsidR="002D155E" w:rsidRPr="002625C4" w:rsidRDefault="002D155E" w:rsidP="0038041A">
      <w:pPr>
        <w:pStyle w:val="BodyTextIndent2"/>
        <w:spacing w:before="120" w:after="120"/>
        <w:ind w:firstLine="567"/>
        <w:rPr>
          <w:sz w:val="28"/>
          <w:szCs w:val="28"/>
          <w:lang w:val="nb-NO"/>
        </w:rPr>
      </w:pPr>
      <w:r w:rsidRPr="002625C4">
        <w:rPr>
          <w:sz w:val="28"/>
          <w:szCs w:val="28"/>
          <w:lang w:val="nb-NO"/>
        </w:rPr>
        <w:t>- Cũng cố các hồ sơ, thủ tục thuộc trách nhiệm của UBND các xã, thị trấn liên quan đến công tác GPMB và bố trí tái định cư các dự án trên địa bàn huyện để lưu hồ sơ tại xã.</w:t>
      </w:r>
    </w:p>
    <w:p w:rsidR="004A6B57" w:rsidRPr="002625C4" w:rsidRDefault="004A6B57" w:rsidP="0038041A">
      <w:pPr>
        <w:pStyle w:val="BodyTextIndent2"/>
        <w:spacing w:before="120" w:after="120"/>
        <w:ind w:firstLine="567"/>
        <w:rPr>
          <w:sz w:val="28"/>
          <w:szCs w:val="28"/>
          <w:lang w:val="nb-NO"/>
        </w:rPr>
      </w:pPr>
      <w:r w:rsidRPr="002625C4">
        <w:rPr>
          <w:sz w:val="28"/>
          <w:szCs w:val="28"/>
          <w:lang w:val="nb-NO"/>
        </w:rPr>
        <w:t>- Nâng cao năng lực của đội ngũ cán bộ, công chức cấp xã; đặc biệt là việc nắm bắt các chủ trương, chính sách liên quan đến công tác GPMB và bố trí tái định cư.</w:t>
      </w:r>
    </w:p>
    <w:p w:rsidR="004A6B57" w:rsidRPr="002625C4" w:rsidRDefault="004A6B57" w:rsidP="0038041A">
      <w:pPr>
        <w:pStyle w:val="BodyTextIndent2"/>
        <w:spacing w:before="120" w:after="120"/>
        <w:ind w:firstLine="567"/>
        <w:rPr>
          <w:sz w:val="28"/>
          <w:szCs w:val="28"/>
          <w:lang w:val="nb-NO"/>
        </w:rPr>
      </w:pPr>
      <w:r w:rsidRPr="002625C4">
        <w:rPr>
          <w:sz w:val="28"/>
          <w:szCs w:val="28"/>
          <w:lang w:val="nb-NO"/>
        </w:rPr>
        <w:t>- Phát huy vai trò của cả hệ thống chính trị, tăng cường công tác tuyên truyền n</w:t>
      </w:r>
      <w:r w:rsidR="00FC061B" w:rsidRPr="002625C4">
        <w:rPr>
          <w:sz w:val="28"/>
          <w:szCs w:val="28"/>
          <w:lang w:val="nb-NO"/>
        </w:rPr>
        <w:t xml:space="preserve">âng cao nhận thức của nhân dân; </w:t>
      </w:r>
      <w:r w:rsidRPr="002625C4">
        <w:rPr>
          <w:sz w:val="28"/>
          <w:szCs w:val="28"/>
          <w:lang w:val="nb-NO"/>
        </w:rPr>
        <w:t xml:space="preserve">phối hợp với </w:t>
      </w:r>
      <w:r w:rsidR="00316DFC" w:rsidRPr="002625C4">
        <w:rPr>
          <w:sz w:val="28"/>
          <w:szCs w:val="28"/>
          <w:lang w:val="nb-NO"/>
        </w:rPr>
        <w:t>các đơn vị liên quan của huyện</w:t>
      </w:r>
      <w:r w:rsidRPr="002625C4">
        <w:rPr>
          <w:sz w:val="28"/>
          <w:szCs w:val="28"/>
          <w:lang w:val="nb-NO"/>
        </w:rPr>
        <w:t xml:space="preserve"> nhằm quản lý tốt phần diện tích đã thu hồi của các hộ gia đình.</w:t>
      </w:r>
    </w:p>
    <w:p w:rsidR="00595555" w:rsidRPr="002625C4" w:rsidRDefault="0038041A" w:rsidP="0038041A">
      <w:pPr>
        <w:pStyle w:val="BodyTextIndent2"/>
        <w:spacing w:before="120" w:after="120"/>
        <w:ind w:firstLine="567"/>
        <w:rPr>
          <w:b/>
          <w:i/>
          <w:sz w:val="28"/>
          <w:szCs w:val="28"/>
          <w:lang w:val="af-ZA"/>
        </w:rPr>
      </w:pPr>
      <w:r w:rsidRPr="002625C4">
        <w:rPr>
          <w:sz w:val="28"/>
          <w:szCs w:val="28"/>
          <w:lang w:val="af-ZA"/>
        </w:rPr>
        <w:t xml:space="preserve">Trên đây là báo cáo kết quả của </w:t>
      </w:r>
      <w:r w:rsidR="002D155E" w:rsidRPr="002625C4">
        <w:rPr>
          <w:sz w:val="28"/>
          <w:szCs w:val="28"/>
          <w:lang w:val="af-ZA"/>
        </w:rPr>
        <w:t xml:space="preserve">Đoàn giám sát </w:t>
      </w:r>
      <w:r w:rsidRPr="002625C4">
        <w:rPr>
          <w:sz w:val="28"/>
          <w:szCs w:val="28"/>
          <w:lang w:val="af-ZA"/>
        </w:rPr>
        <w:t xml:space="preserve">Hội đồng nhân dân huyện </w:t>
      </w:r>
      <w:r w:rsidRPr="002625C4">
        <w:rPr>
          <w:sz w:val="28"/>
          <w:szCs w:val="28"/>
        </w:rPr>
        <w:t xml:space="preserve">về </w:t>
      </w:r>
      <w:r w:rsidR="002D155E" w:rsidRPr="002625C4">
        <w:rPr>
          <w:sz w:val="28"/>
          <w:szCs w:val="28"/>
        </w:rPr>
        <w:t>công tác</w:t>
      </w:r>
      <w:r w:rsidRPr="002625C4">
        <w:rPr>
          <w:sz w:val="28"/>
          <w:szCs w:val="28"/>
        </w:rPr>
        <w:t xml:space="preserve"> đền bù</w:t>
      </w:r>
      <w:r w:rsidR="002D155E" w:rsidRPr="002625C4">
        <w:rPr>
          <w:sz w:val="28"/>
          <w:szCs w:val="28"/>
        </w:rPr>
        <w:t>,</w:t>
      </w:r>
      <w:r w:rsidRPr="002625C4">
        <w:rPr>
          <w:sz w:val="28"/>
          <w:szCs w:val="28"/>
        </w:rPr>
        <w:t xml:space="preserve"> giải phóng mặt bằng và bố trí một số khu tái định cư trong qu</w:t>
      </w:r>
      <w:r w:rsidR="002D155E" w:rsidRPr="002625C4">
        <w:rPr>
          <w:sz w:val="28"/>
          <w:szCs w:val="28"/>
        </w:rPr>
        <w:t>á</w:t>
      </w:r>
      <w:r w:rsidRPr="002625C4">
        <w:rPr>
          <w:sz w:val="28"/>
          <w:szCs w:val="28"/>
        </w:rPr>
        <w:t xml:space="preserve"> trình thi công các công trình trên địa bàn từ năm 2015 đến năm 2017./.</w:t>
      </w:r>
      <w:r w:rsidRPr="002625C4">
        <w:rPr>
          <w:b/>
          <w:i/>
          <w:sz w:val="28"/>
          <w:szCs w:val="28"/>
          <w:lang w:val="af-ZA"/>
        </w:rPr>
        <w:tab/>
      </w:r>
    </w:p>
    <w:p w:rsidR="0038041A" w:rsidRPr="00963B39" w:rsidRDefault="0038041A" w:rsidP="0038041A">
      <w:pPr>
        <w:pStyle w:val="BodyTextIndent2"/>
        <w:spacing w:before="120" w:after="120"/>
        <w:ind w:firstLine="567"/>
        <w:rPr>
          <w:i/>
          <w:color w:val="000000"/>
          <w:spacing w:val="-4"/>
          <w:sz w:val="28"/>
          <w:szCs w:val="28"/>
          <w:lang w:val="af-ZA"/>
        </w:rPr>
      </w:pPr>
      <w:r w:rsidRPr="00963B39">
        <w:rPr>
          <w:b/>
          <w:i/>
          <w:sz w:val="28"/>
          <w:szCs w:val="28"/>
          <w:lang w:val="af-ZA"/>
        </w:rPr>
        <w:tab/>
        <w:t xml:space="preserve">     </w:t>
      </w:r>
      <w:r w:rsidRPr="00963B39">
        <w:rPr>
          <w:b/>
          <w:sz w:val="28"/>
          <w:szCs w:val="28"/>
          <w:lang w:val="af-ZA"/>
        </w:rPr>
        <w:tab/>
      </w:r>
      <w:r w:rsidRPr="00963B39">
        <w:rPr>
          <w:b/>
          <w:sz w:val="28"/>
          <w:szCs w:val="28"/>
          <w:lang w:val="af-ZA"/>
        </w:rPr>
        <w:tab/>
      </w:r>
      <w:r w:rsidRPr="00963B39">
        <w:rPr>
          <w:b/>
          <w:sz w:val="28"/>
          <w:szCs w:val="28"/>
          <w:lang w:val="af-ZA"/>
        </w:rPr>
        <w:tab/>
      </w:r>
      <w:r w:rsidRPr="00963B39">
        <w:rPr>
          <w:b/>
          <w:sz w:val="28"/>
          <w:szCs w:val="28"/>
          <w:lang w:val="af-ZA"/>
        </w:rPr>
        <w:tab/>
      </w:r>
      <w:r w:rsidRPr="00963B39">
        <w:rPr>
          <w:b/>
          <w:sz w:val="28"/>
          <w:szCs w:val="28"/>
          <w:lang w:val="af-ZA"/>
        </w:rPr>
        <w:tab/>
        <w:t xml:space="preserve">               </w:t>
      </w:r>
      <w:r w:rsidRPr="00963B39">
        <w:rPr>
          <w:b/>
          <w:sz w:val="28"/>
          <w:szCs w:val="28"/>
          <w:lang w:val="af-ZA"/>
        </w:rPr>
        <w:tab/>
      </w:r>
    </w:p>
    <w:tbl>
      <w:tblPr>
        <w:tblW w:w="9644" w:type="dxa"/>
        <w:tblLook w:val="01E0" w:firstRow="1" w:lastRow="1" w:firstColumn="1" w:lastColumn="1" w:noHBand="0" w:noVBand="0"/>
      </w:tblPr>
      <w:tblGrid>
        <w:gridCol w:w="4880"/>
        <w:gridCol w:w="4764"/>
      </w:tblGrid>
      <w:tr w:rsidR="00595555" w:rsidRPr="00595555" w:rsidTr="003C6DBA">
        <w:trPr>
          <w:trHeight w:val="2872"/>
        </w:trPr>
        <w:tc>
          <w:tcPr>
            <w:tcW w:w="4880" w:type="dxa"/>
          </w:tcPr>
          <w:p w:rsidR="00595555" w:rsidRPr="00595555" w:rsidRDefault="00595555" w:rsidP="00595555">
            <w:pPr>
              <w:jc w:val="both"/>
              <w:rPr>
                <w:color w:val="000000"/>
                <w:lang w:val="af-ZA"/>
              </w:rPr>
            </w:pPr>
            <w:r w:rsidRPr="00595555">
              <w:rPr>
                <w:b/>
                <w:i/>
                <w:color w:val="000000"/>
                <w:lang w:val="af-ZA"/>
              </w:rPr>
              <w:t>Nơi nhận</w:t>
            </w:r>
            <w:r w:rsidRPr="00595555">
              <w:rPr>
                <w:b/>
                <w:color w:val="000000"/>
                <w:lang w:val="af-ZA"/>
              </w:rPr>
              <w:t>:</w:t>
            </w:r>
            <w:r w:rsidRPr="00595555">
              <w:rPr>
                <w:color w:val="000000"/>
                <w:lang w:val="af-ZA"/>
              </w:rPr>
              <w:t xml:space="preserve">        </w:t>
            </w:r>
            <w:r w:rsidRPr="00595555">
              <w:rPr>
                <w:b/>
                <w:color w:val="000000"/>
                <w:lang w:val="af-ZA"/>
              </w:rPr>
              <w:t xml:space="preserve">                                                  </w:t>
            </w:r>
          </w:p>
          <w:p w:rsidR="00595555" w:rsidRDefault="00595555" w:rsidP="00595555">
            <w:pPr>
              <w:spacing w:line="260" w:lineRule="exact"/>
              <w:jc w:val="both"/>
              <w:rPr>
                <w:color w:val="000000"/>
                <w:lang w:val="af-ZA"/>
              </w:rPr>
            </w:pPr>
            <w:r>
              <w:rPr>
                <w:color w:val="000000"/>
                <w:lang w:val="af-ZA"/>
              </w:rPr>
              <w:t>- UBND tỉnh</w:t>
            </w:r>
          </w:p>
          <w:p w:rsidR="00595555" w:rsidRPr="00595555" w:rsidRDefault="00595555" w:rsidP="00595555">
            <w:pPr>
              <w:spacing w:line="260" w:lineRule="exact"/>
              <w:jc w:val="both"/>
              <w:rPr>
                <w:b/>
                <w:color w:val="000000"/>
                <w:lang w:val="af-ZA"/>
              </w:rPr>
            </w:pPr>
            <w:r w:rsidRPr="00595555">
              <w:rPr>
                <w:color w:val="000000"/>
                <w:lang w:val="af-ZA"/>
              </w:rPr>
              <w:t>- TV Huyện ủy;</w:t>
            </w:r>
            <w:r w:rsidRPr="00595555">
              <w:rPr>
                <w:b/>
                <w:color w:val="000000"/>
                <w:lang w:val="af-ZA"/>
              </w:rPr>
              <w:t xml:space="preserve"> </w:t>
            </w:r>
          </w:p>
          <w:p w:rsidR="00595555" w:rsidRPr="00595555" w:rsidRDefault="00595555" w:rsidP="00595555">
            <w:pPr>
              <w:spacing w:line="260" w:lineRule="exact"/>
              <w:jc w:val="both"/>
              <w:rPr>
                <w:color w:val="000000"/>
                <w:lang w:val="af-ZA"/>
              </w:rPr>
            </w:pPr>
            <w:r w:rsidRPr="00595555">
              <w:rPr>
                <w:color w:val="000000"/>
                <w:lang w:val="af-ZA"/>
              </w:rPr>
              <w:t>- TT HĐND,UBND huyện; UBMT huyện;</w:t>
            </w:r>
          </w:p>
          <w:p w:rsidR="00595555" w:rsidRPr="00595555" w:rsidRDefault="00595555" w:rsidP="00595555">
            <w:pPr>
              <w:spacing w:line="260" w:lineRule="exact"/>
              <w:jc w:val="both"/>
              <w:rPr>
                <w:color w:val="000000"/>
                <w:lang w:val="af-ZA"/>
              </w:rPr>
            </w:pPr>
            <w:r w:rsidRPr="00595555">
              <w:rPr>
                <w:color w:val="000000"/>
                <w:lang w:val="af-ZA"/>
              </w:rPr>
              <w:t>- Đại biểu HĐND huyện;</w:t>
            </w:r>
          </w:p>
          <w:p w:rsidR="00595555" w:rsidRPr="00595555" w:rsidRDefault="00595555" w:rsidP="00595555">
            <w:pPr>
              <w:spacing w:line="260" w:lineRule="exact"/>
              <w:jc w:val="both"/>
              <w:rPr>
                <w:color w:val="000000"/>
                <w:lang w:val="af-ZA"/>
              </w:rPr>
            </w:pPr>
            <w:r w:rsidRPr="00595555">
              <w:rPr>
                <w:color w:val="000000"/>
                <w:lang w:val="af-ZA"/>
              </w:rPr>
              <w:t>- Các phòng ban liên quan huyện;</w:t>
            </w:r>
          </w:p>
          <w:p w:rsidR="00595555" w:rsidRPr="00595555" w:rsidRDefault="00595555" w:rsidP="00595555">
            <w:pPr>
              <w:spacing w:line="260" w:lineRule="exact"/>
              <w:jc w:val="both"/>
              <w:rPr>
                <w:b/>
                <w:i/>
                <w:color w:val="000000"/>
                <w:lang w:val="af-ZA"/>
              </w:rPr>
            </w:pPr>
            <w:r w:rsidRPr="00595555">
              <w:rPr>
                <w:color w:val="000000"/>
                <w:lang w:val="af-ZA"/>
              </w:rPr>
              <w:t xml:space="preserve">- HĐND, UBND các xã, thị trấn;                                                  </w:t>
            </w:r>
          </w:p>
          <w:p w:rsidR="00595555" w:rsidRPr="00595555" w:rsidRDefault="00595555" w:rsidP="00595555">
            <w:pPr>
              <w:spacing w:line="260" w:lineRule="exact"/>
              <w:jc w:val="both"/>
              <w:rPr>
                <w:color w:val="000000"/>
                <w:lang w:val="af-ZA"/>
              </w:rPr>
            </w:pPr>
            <w:r w:rsidRPr="00595555">
              <w:rPr>
                <w:color w:val="000000"/>
                <w:lang w:val="af-ZA"/>
              </w:rPr>
              <w:t>- TV đoàn giám sát;</w:t>
            </w:r>
          </w:p>
          <w:p w:rsidR="00595555" w:rsidRPr="00595555" w:rsidRDefault="00595555" w:rsidP="00595555">
            <w:pPr>
              <w:spacing w:line="260" w:lineRule="exact"/>
              <w:jc w:val="both"/>
              <w:rPr>
                <w:color w:val="000000"/>
                <w:sz w:val="28"/>
                <w:szCs w:val="28"/>
              </w:rPr>
            </w:pPr>
            <w:r w:rsidRPr="00595555">
              <w:rPr>
                <w:color w:val="000000"/>
              </w:rPr>
              <w:t xml:space="preserve">- Lưu VT.                                                                                       </w:t>
            </w:r>
          </w:p>
        </w:tc>
        <w:tc>
          <w:tcPr>
            <w:tcW w:w="4764" w:type="dxa"/>
          </w:tcPr>
          <w:p w:rsidR="00C71545" w:rsidRPr="00595555" w:rsidRDefault="00C71545" w:rsidP="00AE52E8">
            <w:pPr>
              <w:jc w:val="center"/>
              <w:rPr>
                <w:b/>
                <w:color w:val="000000"/>
                <w:sz w:val="28"/>
                <w:szCs w:val="28"/>
              </w:rPr>
            </w:pPr>
            <w:r>
              <w:rPr>
                <w:b/>
                <w:color w:val="000000"/>
                <w:sz w:val="28"/>
                <w:szCs w:val="28"/>
              </w:rPr>
              <w:t xml:space="preserve"> TRƯỞNG ĐOÀN</w:t>
            </w:r>
          </w:p>
          <w:p w:rsidR="00595555" w:rsidRPr="00595555" w:rsidRDefault="00595555" w:rsidP="00595555">
            <w:pPr>
              <w:spacing w:after="120"/>
              <w:jc w:val="center"/>
              <w:rPr>
                <w:b/>
                <w:color w:val="000000"/>
                <w:sz w:val="28"/>
                <w:szCs w:val="28"/>
              </w:rPr>
            </w:pPr>
          </w:p>
          <w:p w:rsidR="00595555" w:rsidRPr="00595555" w:rsidRDefault="00C32CBB" w:rsidP="00595555">
            <w:pPr>
              <w:spacing w:after="120"/>
              <w:jc w:val="center"/>
              <w:rPr>
                <w:b/>
                <w:color w:val="000000"/>
                <w:sz w:val="28"/>
                <w:szCs w:val="28"/>
              </w:rPr>
            </w:pPr>
            <w:r>
              <w:rPr>
                <w:b/>
                <w:color w:val="000000"/>
                <w:sz w:val="28"/>
                <w:szCs w:val="28"/>
              </w:rPr>
              <w:t>(Đã ký)</w:t>
            </w:r>
            <w:bookmarkStart w:id="0" w:name="_GoBack"/>
            <w:bookmarkEnd w:id="0"/>
          </w:p>
          <w:p w:rsidR="00595555" w:rsidRDefault="00595555" w:rsidP="00595555">
            <w:pPr>
              <w:spacing w:after="120"/>
              <w:jc w:val="center"/>
              <w:rPr>
                <w:b/>
                <w:color w:val="000000"/>
                <w:sz w:val="28"/>
                <w:szCs w:val="28"/>
              </w:rPr>
            </w:pPr>
          </w:p>
          <w:p w:rsidR="00AE52E8" w:rsidRPr="00595555" w:rsidRDefault="00AE52E8" w:rsidP="00595555">
            <w:pPr>
              <w:spacing w:after="120"/>
              <w:jc w:val="center"/>
              <w:rPr>
                <w:b/>
                <w:color w:val="000000"/>
                <w:sz w:val="28"/>
                <w:szCs w:val="28"/>
              </w:rPr>
            </w:pPr>
          </w:p>
          <w:p w:rsidR="00595555" w:rsidRPr="00595555" w:rsidRDefault="00AE52E8" w:rsidP="00AE52E8">
            <w:pPr>
              <w:jc w:val="center"/>
              <w:rPr>
                <w:b/>
                <w:color w:val="000000"/>
                <w:sz w:val="28"/>
                <w:szCs w:val="28"/>
              </w:rPr>
            </w:pPr>
            <w:r w:rsidRPr="00595555">
              <w:rPr>
                <w:b/>
                <w:color w:val="000000"/>
                <w:sz w:val="28"/>
                <w:szCs w:val="28"/>
              </w:rPr>
              <w:t>CHỦ TỊCH</w:t>
            </w:r>
            <w:r>
              <w:rPr>
                <w:b/>
                <w:color w:val="000000"/>
                <w:sz w:val="28"/>
                <w:szCs w:val="28"/>
              </w:rPr>
              <w:t xml:space="preserve"> HĐND</w:t>
            </w:r>
          </w:p>
          <w:p w:rsidR="00595555" w:rsidRPr="00595555" w:rsidRDefault="00C71545" w:rsidP="00AE52E8">
            <w:pPr>
              <w:jc w:val="center"/>
              <w:rPr>
                <w:b/>
                <w:color w:val="000000"/>
                <w:sz w:val="28"/>
                <w:szCs w:val="28"/>
              </w:rPr>
            </w:pPr>
            <w:r>
              <w:rPr>
                <w:b/>
                <w:color w:val="000000"/>
                <w:sz w:val="28"/>
                <w:szCs w:val="28"/>
              </w:rPr>
              <w:t xml:space="preserve">  </w:t>
            </w:r>
            <w:r w:rsidR="00595555" w:rsidRPr="00595555">
              <w:rPr>
                <w:b/>
                <w:color w:val="000000"/>
                <w:sz w:val="28"/>
                <w:szCs w:val="28"/>
              </w:rPr>
              <w:t xml:space="preserve">Mai Văn Dũng                   </w:t>
            </w:r>
          </w:p>
        </w:tc>
      </w:tr>
    </w:tbl>
    <w:p w:rsidR="0038041A" w:rsidRPr="00095C43" w:rsidRDefault="0038041A" w:rsidP="0038041A">
      <w:pPr>
        <w:ind w:firstLine="720"/>
        <w:jc w:val="both"/>
        <w:rPr>
          <w:color w:val="000000"/>
          <w:sz w:val="26"/>
          <w:szCs w:val="28"/>
        </w:rPr>
      </w:pPr>
      <w:r>
        <w:rPr>
          <w:color w:val="000000"/>
          <w:sz w:val="28"/>
          <w:szCs w:val="28"/>
        </w:rPr>
        <w:tab/>
      </w:r>
      <w:r>
        <w:rPr>
          <w:color w:val="000000"/>
          <w:sz w:val="28"/>
          <w:szCs w:val="28"/>
        </w:rPr>
        <w:tab/>
      </w:r>
      <w:r>
        <w:rPr>
          <w:color w:val="000000"/>
          <w:sz w:val="28"/>
          <w:szCs w:val="28"/>
        </w:rPr>
        <w:tab/>
      </w:r>
      <w:r>
        <w:rPr>
          <w:color w:val="000000"/>
          <w:sz w:val="28"/>
          <w:szCs w:val="28"/>
        </w:rPr>
        <w:tab/>
        <w:t xml:space="preserve">               </w:t>
      </w:r>
    </w:p>
    <w:p w:rsidR="0038041A" w:rsidRPr="00E36531" w:rsidRDefault="0038041A" w:rsidP="0038041A">
      <w:pPr>
        <w:spacing w:before="120" w:after="120" w:line="340" w:lineRule="exact"/>
        <w:ind w:firstLine="720"/>
        <w:jc w:val="both"/>
        <w:rPr>
          <w:sz w:val="28"/>
          <w:szCs w:val="28"/>
        </w:rPr>
      </w:pPr>
    </w:p>
    <w:p w:rsidR="00EA430B" w:rsidRDefault="00EA430B">
      <w:pPr>
        <w:spacing w:after="200" w:line="276" w:lineRule="auto"/>
      </w:pPr>
      <w:r>
        <w:br w:type="page"/>
      </w:r>
    </w:p>
    <w:p w:rsidR="00F04280" w:rsidRDefault="00F04280" w:rsidP="00EA430B">
      <w:pPr>
        <w:pStyle w:val="BodyTextIndent2"/>
        <w:spacing w:before="120" w:after="120"/>
        <w:ind w:firstLine="567"/>
        <w:rPr>
          <w:sz w:val="28"/>
          <w:szCs w:val="28"/>
          <w:lang w:val="nb-NO"/>
        </w:rPr>
      </w:pPr>
    </w:p>
    <w:p w:rsidR="00F04280" w:rsidRDefault="00F04280" w:rsidP="00EA430B">
      <w:pPr>
        <w:pStyle w:val="BodyTextIndent2"/>
        <w:spacing w:before="120" w:after="120"/>
        <w:ind w:firstLine="567"/>
        <w:rPr>
          <w:sz w:val="28"/>
          <w:szCs w:val="28"/>
          <w:lang w:val="nb-NO"/>
        </w:rPr>
      </w:pPr>
    </w:p>
    <w:p w:rsidR="00F04280" w:rsidRDefault="00F04280" w:rsidP="00EA430B">
      <w:pPr>
        <w:pStyle w:val="BodyTextIndent2"/>
        <w:spacing w:before="120" w:after="120"/>
        <w:ind w:firstLine="567"/>
        <w:rPr>
          <w:sz w:val="28"/>
          <w:szCs w:val="28"/>
          <w:lang w:val="nb-NO"/>
        </w:rPr>
      </w:pPr>
    </w:p>
    <w:sectPr w:rsidR="00F04280" w:rsidSect="0038041A">
      <w:footerReference w:type="even" r:id="rId8"/>
      <w:footerReference w:type="default" r:id="rId9"/>
      <w:pgSz w:w="11907" w:h="16840" w:code="9"/>
      <w:pgMar w:top="1134" w:right="1134" w:bottom="1134" w:left="1701" w:header="720" w:footer="55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488" w:rsidRDefault="00E01488" w:rsidP="0038041A">
      <w:r>
        <w:separator/>
      </w:r>
    </w:p>
  </w:endnote>
  <w:endnote w:type="continuationSeparator" w:id="0">
    <w:p w:rsidR="00E01488" w:rsidRDefault="00E01488" w:rsidP="00380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55E" w:rsidRDefault="002D155E" w:rsidP="00CF20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155E" w:rsidRDefault="002D15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392350"/>
      <w:docPartObj>
        <w:docPartGallery w:val="Page Numbers (Bottom of Page)"/>
        <w:docPartUnique/>
      </w:docPartObj>
    </w:sdtPr>
    <w:sdtEndPr>
      <w:rPr>
        <w:noProof/>
      </w:rPr>
    </w:sdtEndPr>
    <w:sdtContent>
      <w:p w:rsidR="007058D6" w:rsidRDefault="007058D6">
        <w:pPr>
          <w:pStyle w:val="Footer"/>
          <w:jc w:val="right"/>
        </w:pPr>
        <w:r>
          <w:fldChar w:fldCharType="begin"/>
        </w:r>
        <w:r>
          <w:instrText xml:space="preserve"> PAGE   \* MERGEFORMAT </w:instrText>
        </w:r>
        <w:r>
          <w:fldChar w:fldCharType="separate"/>
        </w:r>
        <w:r w:rsidR="00C32CBB">
          <w:rPr>
            <w:noProof/>
          </w:rPr>
          <w:t>1</w:t>
        </w:r>
        <w:r>
          <w:rPr>
            <w:noProof/>
          </w:rPr>
          <w:fldChar w:fldCharType="end"/>
        </w:r>
      </w:p>
    </w:sdtContent>
  </w:sdt>
  <w:p w:rsidR="002D155E" w:rsidRDefault="002D15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488" w:rsidRDefault="00E01488" w:rsidP="0038041A">
      <w:r>
        <w:separator/>
      </w:r>
    </w:p>
  </w:footnote>
  <w:footnote w:type="continuationSeparator" w:id="0">
    <w:p w:rsidR="00E01488" w:rsidRDefault="00E01488" w:rsidP="003804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00A39"/>
    <w:multiLevelType w:val="hybridMultilevel"/>
    <w:tmpl w:val="FE02357C"/>
    <w:lvl w:ilvl="0" w:tplc="99E2DED4">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41A"/>
    <w:rsid w:val="00037CC1"/>
    <w:rsid w:val="0009267B"/>
    <w:rsid w:val="000B264A"/>
    <w:rsid w:val="0010126C"/>
    <w:rsid w:val="00146147"/>
    <w:rsid w:val="001A3E42"/>
    <w:rsid w:val="001E0794"/>
    <w:rsid w:val="00215D4C"/>
    <w:rsid w:val="002201F5"/>
    <w:rsid w:val="002625C4"/>
    <w:rsid w:val="00264148"/>
    <w:rsid w:val="002C4CDC"/>
    <w:rsid w:val="002C4E9A"/>
    <w:rsid w:val="002D155E"/>
    <w:rsid w:val="00316DFC"/>
    <w:rsid w:val="00320632"/>
    <w:rsid w:val="003503A3"/>
    <w:rsid w:val="00354002"/>
    <w:rsid w:val="0038041A"/>
    <w:rsid w:val="00385CB9"/>
    <w:rsid w:val="0041141C"/>
    <w:rsid w:val="00414190"/>
    <w:rsid w:val="00427C9A"/>
    <w:rsid w:val="00462BEA"/>
    <w:rsid w:val="004910CE"/>
    <w:rsid w:val="0049154C"/>
    <w:rsid w:val="004A6B57"/>
    <w:rsid w:val="004D5D11"/>
    <w:rsid w:val="004E1E13"/>
    <w:rsid w:val="004E37D1"/>
    <w:rsid w:val="005079A6"/>
    <w:rsid w:val="00523528"/>
    <w:rsid w:val="00526F18"/>
    <w:rsid w:val="00533896"/>
    <w:rsid w:val="005359BF"/>
    <w:rsid w:val="0054262C"/>
    <w:rsid w:val="00573227"/>
    <w:rsid w:val="00595555"/>
    <w:rsid w:val="005C4BAA"/>
    <w:rsid w:val="005C7B98"/>
    <w:rsid w:val="005D35A9"/>
    <w:rsid w:val="005E36D4"/>
    <w:rsid w:val="005E6B33"/>
    <w:rsid w:val="005F40AA"/>
    <w:rsid w:val="00642F01"/>
    <w:rsid w:val="00676CD1"/>
    <w:rsid w:val="00683C5C"/>
    <w:rsid w:val="00687AE4"/>
    <w:rsid w:val="006920C4"/>
    <w:rsid w:val="00694302"/>
    <w:rsid w:val="007058D6"/>
    <w:rsid w:val="0071432B"/>
    <w:rsid w:val="0073582F"/>
    <w:rsid w:val="00742DEF"/>
    <w:rsid w:val="00745693"/>
    <w:rsid w:val="00747C22"/>
    <w:rsid w:val="007548CC"/>
    <w:rsid w:val="00767CDC"/>
    <w:rsid w:val="00781062"/>
    <w:rsid w:val="007D1B11"/>
    <w:rsid w:val="007D4ADA"/>
    <w:rsid w:val="008001A3"/>
    <w:rsid w:val="00812F53"/>
    <w:rsid w:val="00827915"/>
    <w:rsid w:val="00836A4B"/>
    <w:rsid w:val="00846B07"/>
    <w:rsid w:val="008557EA"/>
    <w:rsid w:val="0086467C"/>
    <w:rsid w:val="008945DE"/>
    <w:rsid w:val="008A2DDE"/>
    <w:rsid w:val="009257CC"/>
    <w:rsid w:val="00931AAB"/>
    <w:rsid w:val="00953DDB"/>
    <w:rsid w:val="0096353C"/>
    <w:rsid w:val="00976970"/>
    <w:rsid w:val="00995D8F"/>
    <w:rsid w:val="009A34D7"/>
    <w:rsid w:val="009C3DEC"/>
    <w:rsid w:val="00A02641"/>
    <w:rsid w:val="00A02A93"/>
    <w:rsid w:val="00A070B3"/>
    <w:rsid w:val="00AC12E8"/>
    <w:rsid w:val="00AE52E8"/>
    <w:rsid w:val="00AF086B"/>
    <w:rsid w:val="00AF67C1"/>
    <w:rsid w:val="00B2330F"/>
    <w:rsid w:val="00B316E9"/>
    <w:rsid w:val="00B65FBF"/>
    <w:rsid w:val="00BB2948"/>
    <w:rsid w:val="00BC38BA"/>
    <w:rsid w:val="00C057DF"/>
    <w:rsid w:val="00C214CE"/>
    <w:rsid w:val="00C23311"/>
    <w:rsid w:val="00C32CBB"/>
    <w:rsid w:val="00C56B45"/>
    <w:rsid w:val="00C71545"/>
    <w:rsid w:val="00C73F0A"/>
    <w:rsid w:val="00C81F83"/>
    <w:rsid w:val="00C95AD9"/>
    <w:rsid w:val="00CF20E5"/>
    <w:rsid w:val="00D1534F"/>
    <w:rsid w:val="00D212DC"/>
    <w:rsid w:val="00D26234"/>
    <w:rsid w:val="00D609C0"/>
    <w:rsid w:val="00DD379B"/>
    <w:rsid w:val="00DE5E7F"/>
    <w:rsid w:val="00E01488"/>
    <w:rsid w:val="00E051D0"/>
    <w:rsid w:val="00E34B99"/>
    <w:rsid w:val="00E53B68"/>
    <w:rsid w:val="00E66825"/>
    <w:rsid w:val="00E675B3"/>
    <w:rsid w:val="00E81232"/>
    <w:rsid w:val="00E9724B"/>
    <w:rsid w:val="00EA430B"/>
    <w:rsid w:val="00F04280"/>
    <w:rsid w:val="00F30B7E"/>
    <w:rsid w:val="00F40280"/>
    <w:rsid w:val="00F65325"/>
    <w:rsid w:val="00FC061B"/>
    <w:rsid w:val="00FC600C"/>
    <w:rsid w:val="00FD7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4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locked/>
    <w:rsid w:val="0038041A"/>
    <w:rPr>
      <w:rFonts w:ascii="VNtimes new roman" w:hAnsi="VNtimes new roman"/>
      <w:color w:val="0000FF"/>
      <w:sz w:val="28"/>
    </w:rPr>
  </w:style>
  <w:style w:type="paragraph" w:styleId="BodyText">
    <w:name w:val="Body Text"/>
    <w:basedOn w:val="Normal"/>
    <w:link w:val="BodyTextChar"/>
    <w:rsid w:val="0038041A"/>
    <w:pPr>
      <w:jc w:val="both"/>
    </w:pPr>
    <w:rPr>
      <w:rFonts w:ascii="VNtimes new roman" w:eastAsiaTheme="minorHAnsi" w:hAnsi="VNtimes new roman" w:cstheme="minorBidi"/>
      <w:color w:val="0000FF"/>
      <w:sz w:val="28"/>
      <w:szCs w:val="22"/>
    </w:rPr>
  </w:style>
  <w:style w:type="character" w:customStyle="1" w:styleId="BodyTextChar1">
    <w:name w:val="Body Text Char1"/>
    <w:basedOn w:val="DefaultParagraphFont"/>
    <w:uiPriority w:val="99"/>
    <w:semiHidden/>
    <w:rsid w:val="0038041A"/>
    <w:rPr>
      <w:rFonts w:ascii="Times New Roman" w:eastAsia="Times New Roman" w:hAnsi="Times New Roman" w:cs="Times New Roman"/>
      <w:sz w:val="24"/>
      <w:szCs w:val="24"/>
    </w:rPr>
  </w:style>
  <w:style w:type="paragraph" w:styleId="BodyText2">
    <w:name w:val="Body Text 2"/>
    <w:basedOn w:val="Normal"/>
    <w:link w:val="BodyText2Char"/>
    <w:rsid w:val="0038041A"/>
    <w:pPr>
      <w:jc w:val="both"/>
    </w:pPr>
    <w:rPr>
      <w:sz w:val="28"/>
    </w:rPr>
  </w:style>
  <w:style w:type="character" w:customStyle="1" w:styleId="BodyText2Char">
    <w:name w:val="Body Text 2 Char"/>
    <w:basedOn w:val="DefaultParagraphFont"/>
    <w:link w:val="BodyText2"/>
    <w:rsid w:val="0038041A"/>
    <w:rPr>
      <w:rFonts w:ascii="Times New Roman" w:eastAsia="Times New Roman" w:hAnsi="Times New Roman" w:cs="Times New Roman"/>
      <w:sz w:val="28"/>
      <w:szCs w:val="24"/>
    </w:rPr>
  </w:style>
  <w:style w:type="paragraph" w:styleId="Footer">
    <w:name w:val="footer"/>
    <w:basedOn w:val="Normal"/>
    <w:link w:val="FooterChar"/>
    <w:uiPriority w:val="99"/>
    <w:rsid w:val="0038041A"/>
    <w:pPr>
      <w:tabs>
        <w:tab w:val="center" w:pos="4320"/>
        <w:tab w:val="right" w:pos="8640"/>
      </w:tabs>
    </w:pPr>
  </w:style>
  <w:style w:type="character" w:customStyle="1" w:styleId="FooterChar">
    <w:name w:val="Footer Char"/>
    <w:basedOn w:val="DefaultParagraphFont"/>
    <w:link w:val="Footer"/>
    <w:uiPriority w:val="99"/>
    <w:rsid w:val="0038041A"/>
    <w:rPr>
      <w:rFonts w:ascii="Times New Roman" w:eastAsia="Times New Roman" w:hAnsi="Times New Roman" w:cs="Times New Roman"/>
      <w:sz w:val="24"/>
      <w:szCs w:val="24"/>
    </w:rPr>
  </w:style>
  <w:style w:type="character" w:styleId="PageNumber">
    <w:name w:val="page number"/>
    <w:basedOn w:val="DefaultParagraphFont"/>
    <w:rsid w:val="0038041A"/>
  </w:style>
  <w:style w:type="paragraph" w:styleId="BodyTextIndent2">
    <w:name w:val="Body Text Indent 2"/>
    <w:basedOn w:val="Normal"/>
    <w:link w:val="BodyTextIndent2Char"/>
    <w:rsid w:val="0038041A"/>
    <w:pPr>
      <w:ind w:firstLine="720"/>
      <w:jc w:val="both"/>
    </w:pPr>
    <w:rPr>
      <w:sz w:val="30"/>
      <w:szCs w:val="20"/>
    </w:rPr>
  </w:style>
  <w:style w:type="character" w:customStyle="1" w:styleId="BodyTextIndent2Char">
    <w:name w:val="Body Text Indent 2 Char"/>
    <w:basedOn w:val="DefaultParagraphFont"/>
    <w:link w:val="BodyTextIndent2"/>
    <w:rsid w:val="0038041A"/>
    <w:rPr>
      <w:rFonts w:ascii="Times New Roman" w:eastAsia="Times New Roman" w:hAnsi="Times New Roman" w:cs="Times New Roman"/>
      <w:sz w:val="30"/>
      <w:szCs w:val="20"/>
    </w:rPr>
  </w:style>
  <w:style w:type="paragraph" w:styleId="Header">
    <w:name w:val="header"/>
    <w:basedOn w:val="Normal"/>
    <w:link w:val="HeaderChar"/>
    <w:uiPriority w:val="99"/>
    <w:unhideWhenUsed/>
    <w:rsid w:val="0038041A"/>
    <w:pPr>
      <w:tabs>
        <w:tab w:val="center" w:pos="4680"/>
        <w:tab w:val="right" w:pos="9360"/>
      </w:tabs>
    </w:pPr>
  </w:style>
  <w:style w:type="character" w:customStyle="1" w:styleId="HeaderChar">
    <w:name w:val="Header Char"/>
    <w:basedOn w:val="DefaultParagraphFont"/>
    <w:link w:val="Header"/>
    <w:uiPriority w:val="99"/>
    <w:rsid w:val="0038041A"/>
    <w:rPr>
      <w:rFonts w:ascii="Times New Roman" w:eastAsia="Times New Roman" w:hAnsi="Times New Roman" w:cs="Times New Roman"/>
      <w:sz w:val="24"/>
      <w:szCs w:val="24"/>
    </w:rPr>
  </w:style>
  <w:style w:type="paragraph" w:customStyle="1" w:styleId="rtejustify">
    <w:name w:val="rtejustify"/>
    <w:basedOn w:val="Normal"/>
    <w:rsid w:val="00A02A93"/>
    <w:pPr>
      <w:spacing w:before="100" w:beforeAutospacing="1" w:after="100" w:afterAutospacing="1"/>
    </w:pPr>
  </w:style>
  <w:style w:type="character" w:customStyle="1" w:styleId="apple-converted-space">
    <w:name w:val="apple-converted-space"/>
    <w:basedOn w:val="DefaultParagraphFont"/>
    <w:rsid w:val="00953DDB"/>
  </w:style>
  <w:style w:type="paragraph" w:styleId="BalloonText">
    <w:name w:val="Balloon Text"/>
    <w:basedOn w:val="Normal"/>
    <w:link w:val="BalloonTextChar"/>
    <w:uiPriority w:val="99"/>
    <w:semiHidden/>
    <w:unhideWhenUsed/>
    <w:rsid w:val="00F04280"/>
    <w:rPr>
      <w:rFonts w:ascii="Tahoma" w:hAnsi="Tahoma" w:cs="Tahoma"/>
      <w:sz w:val="16"/>
      <w:szCs w:val="16"/>
    </w:rPr>
  </w:style>
  <w:style w:type="character" w:customStyle="1" w:styleId="BalloonTextChar">
    <w:name w:val="Balloon Text Char"/>
    <w:basedOn w:val="DefaultParagraphFont"/>
    <w:link w:val="BalloonText"/>
    <w:uiPriority w:val="99"/>
    <w:semiHidden/>
    <w:rsid w:val="00F0428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4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locked/>
    <w:rsid w:val="0038041A"/>
    <w:rPr>
      <w:rFonts w:ascii="VNtimes new roman" w:hAnsi="VNtimes new roman"/>
      <w:color w:val="0000FF"/>
      <w:sz w:val="28"/>
    </w:rPr>
  </w:style>
  <w:style w:type="paragraph" w:styleId="BodyText">
    <w:name w:val="Body Text"/>
    <w:basedOn w:val="Normal"/>
    <w:link w:val="BodyTextChar"/>
    <w:rsid w:val="0038041A"/>
    <w:pPr>
      <w:jc w:val="both"/>
    </w:pPr>
    <w:rPr>
      <w:rFonts w:ascii="VNtimes new roman" w:eastAsiaTheme="minorHAnsi" w:hAnsi="VNtimes new roman" w:cstheme="minorBidi"/>
      <w:color w:val="0000FF"/>
      <w:sz w:val="28"/>
      <w:szCs w:val="22"/>
    </w:rPr>
  </w:style>
  <w:style w:type="character" w:customStyle="1" w:styleId="BodyTextChar1">
    <w:name w:val="Body Text Char1"/>
    <w:basedOn w:val="DefaultParagraphFont"/>
    <w:uiPriority w:val="99"/>
    <w:semiHidden/>
    <w:rsid w:val="0038041A"/>
    <w:rPr>
      <w:rFonts w:ascii="Times New Roman" w:eastAsia="Times New Roman" w:hAnsi="Times New Roman" w:cs="Times New Roman"/>
      <w:sz w:val="24"/>
      <w:szCs w:val="24"/>
    </w:rPr>
  </w:style>
  <w:style w:type="paragraph" w:styleId="BodyText2">
    <w:name w:val="Body Text 2"/>
    <w:basedOn w:val="Normal"/>
    <w:link w:val="BodyText2Char"/>
    <w:rsid w:val="0038041A"/>
    <w:pPr>
      <w:jc w:val="both"/>
    </w:pPr>
    <w:rPr>
      <w:sz w:val="28"/>
    </w:rPr>
  </w:style>
  <w:style w:type="character" w:customStyle="1" w:styleId="BodyText2Char">
    <w:name w:val="Body Text 2 Char"/>
    <w:basedOn w:val="DefaultParagraphFont"/>
    <w:link w:val="BodyText2"/>
    <w:rsid w:val="0038041A"/>
    <w:rPr>
      <w:rFonts w:ascii="Times New Roman" w:eastAsia="Times New Roman" w:hAnsi="Times New Roman" w:cs="Times New Roman"/>
      <w:sz w:val="28"/>
      <w:szCs w:val="24"/>
    </w:rPr>
  </w:style>
  <w:style w:type="paragraph" w:styleId="Footer">
    <w:name w:val="footer"/>
    <w:basedOn w:val="Normal"/>
    <w:link w:val="FooterChar"/>
    <w:uiPriority w:val="99"/>
    <w:rsid w:val="0038041A"/>
    <w:pPr>
      <w:tabs>
        <w:tab w:val="center" w:pos="4320"/>
        <w:tab w:val="right" w:pos="8640"/>
      </w:tabs>
    </w:pPr>
  </w:style>
  <w:style w:type="character" w:customStyle="1" w:styleId="FooterChar">
    <w:name w:val="Footer Char"/>
    <w:basedOn w:val="DefaultParagraphFont"/>
    <w:link w:val="Footer"/>
    <w:uiPriority w:val="99"/>
    <w:rsid w:val="0038041A"/>
    <w:rPr>
      <w:rFonts w:ascii="Times New Roman" w:eastAsia="Times New Roman" w:hAnsi="Times New Roman" w:cs="Times New Roman"/>
      <w:sz w:val="24"/>
      <w:szCs w:val="24"/>
    </w:rPr>
  </w:style>
  <w:style w:type="character" w:styleId="PageNumber">
    <w:name w:val="page number"/>
    <w:basedOn w:val="DefaultParagraphFont"/>
    <w:rsid w:val="0038041A"/>
  </w:style>
  <w:style w:type="paragraph" w:styleId="BodyTextIndent2">
    <w:name w:val="Body Text Indent 2"/>
    <w:basedOn w:val="Normal"/>
    <w:link w:val="BodyTextIndent2Char"/>
    <w:rsid w:val="0038041A"/>
    <w:pPr>
      <w:ind w:firstLine="720"/>
      <w:jc w:val="both"/>
    </w:pPr>
    <w:rPr>
      <w:sz w:val="30"/>
      <w:szCs w:val="20"/>
    </w:rPr>
  </w:style>
  <w:style w:type="character" w:customStyle="1" w:styleId="BodyTextIndent2Char">
    <w:name w:val="Body Text Indent 2 Char"/>
    <w:basedOn w:val="DefaultParagraphFont"/>
    <w:link w:val="BodyTextIndent2"/>
    <w:rsid w:val="0038041A"/>
    <w:rPr>
      <w:rFonts w:ascii="Times New Roman" w:eastAsia="Times New Roman" w:hAnsi="Times New Roman" w:cs="Times New Roman"/>
      <w:sz w:val="30"/>
      <w:szCs w:val="20"/>
    </w:rPr>
  </w:style>
  <w:style w:type="paragraph" w:styleId="Header">
    <w:name w:val="header"/>
    <w:basedOn w:val="Normal"/>
    <w:link w:val="HeaderChar"/>
    <w:uiPriority w:val="99"/>
    <w:unhideWhenUsed/>
    <w:rsid w:val="0038041A"/>
    <w:pPr>
      <w:tabs>
        <w:tab w:val="center" w:pos="4680"/>
        <w:tab w:val="right" w:pos="9360"/>
      </w:tabs>
    </w:pPr>
  </w:style>
  <w:style w:type="character" w:customStyle="1" w:styleId="HeaderChar">
    <w:name w:val="Header Char"/>
    <w:basedOn w:val="DefaultParagraphFont"/>
    <w:link w:val="Header"/>
    <w:uiPriority w:val="99"/>
    <w:rsid w:val="0038041A"/>
    <w:rPr>
      <w:rFonts w:ascii="Times New Roman" w:eastAsia="Times New Roman" w:hAnsi="Times New Roman" w:cs="Times New Roman"/>
      <w:sz w:val="24"/>
      <w:szCs w:val="24"/>
    </w:rPr>
  </w:style>
  <w:style w:type="paragraph" w:customStyle="1" w:styleId="rtejustify">
    <w:name w:val="rtejustify"/>
    <w:basedOn w:val="Normal"/>
    <w:rsid w:val="00A02A93"/>
    <w:pPr>
      <w:spacing w:before="100" w:beforeAutospacing="1" w:after="100" w:afterAutospacing="1"/>
    </w:pPr>
  </w:style>
  <w:style w:type="character" w:customStyle="1" w:styleId="apple-converted-space">
    <w:name w:val="apple-converted-space"/>
    <w:basedOn w:val="DefaultParagraphFont"/>
    <w:rsid w:val="00953DDB"/>
  </w:style>
  <w:style w:type="paragraph" w:styleId="BalloonText">
    <w:name w:val="Balloon Text"/>
    <w:basedOn w:val="Normal"/>
    <w:link w:val="BalloonTextChar"/>
    <w:uiPriority w:val="99"/>
    <w:semiHidden/>
    <w:unhideWhenUsed/>
    <w:rsid w:val="00F04280"/>
    <w:rPr>
      <w:rFonts w:ascii="Tahoma" w:hAnsi="Tahoma" w:cs="Tahoma"/>
      <w:sz w:val="16"/>
      <w:szCs w:val="16"/>
    </w:rPr>
  </w:style>
  <w:style w:type="character" w:customStyle="1" w:styleId="BalloonTextChar">
    <w:name w:val="Balloon Text Char"/>
    <w:basedOn w:val="DefaultParagraphFont"/>
    <w:link w:val="BalloonText"/>
    <w:uiPriority w:val="99"/>
    <w:semiHidden/>
    <w:rsid w:val="00F0428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6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536</TotalTime>
  <Pages>7</Pages>
  <Words>2230</Words>
  <Characters>12713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17</cp:revision>
  <cp:lastPrinted>2018-10-03T09:24:00Z</cp:lastPrinted>
  <dcterms:created xsi:type="dcterms:W3CDTF">2018-09-17T01:34:00Z</dcterms:created>
  <dcterms:modified xsi:type="dcterms:W3CDTF">2018-10-09T00:46:00Z</dcterms:modified>
</cp:coreProperties>
</file>